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1D275" w14:textId="77777777" w:rsidR="00B24FC9" w:rsidRDefault="00B24FC9">
      <w:pPr>
        <w:pStyle w:val="BodyText"/>
        <w:rPr>
          <w:rFonts w:ascii="Times New Roman"/>
          <w:sz w:val="20"/>
        </w:rPr>
      </w:pPr>
    </w:p>
    <w:p w14:paraId="6AD3C2AB" w14:textId="77777777" w:rsidR="00B24FC9" w:rsidRDefault="00B24FC9">
      <w:pPr>
        <w:pStyle w:val="BodyText"/>
        <w:rPr>
          <w:rFonts w:ascii="Times New Roman"/>
          <w:sz w:val="20"/>
        </w:rPr>
      </w:pPr>
    </w:p>
    <w:p w14:paraId="58E0171A" w14:textId="77777777" w:rsidR="00B24FC9" w:rsidRDefault="00B24FC9">
      <w:pPr>
        <w:pStyle w:val="BodyText"/>
        <w:rPr>
          <w:rFonts w:ascii="Times New Roman"/>
          <w:sz w:val="20"/>
        </w:rPr>
      </w:pPr>
    </w:p>
    <w:p w14:paraId="27E31963" w14:textId="77777777" w:rsidR="00B24FC9" w:rsidRDefault="00B24FC9">
      <w:pPr>
        <w:pStyle w:val="BodyText"/>
        <w:spacing w:before="2"/>
        <w:rPr>
          <w:rFonts w:ascii="Times New Roman"/>
        </w:rPr>
      </w:pPr>
    </w:p>
    <w:p w14:paraId="4E51B5BE" w14:textId="77777777" w:rsidR="00B24FC9" w:rsidRDefault="00000000">
      <w:pPr>
        <w:pStyle w:val="Title"/>
      </w:pPr>
      <w:r>
        <w:rPr>
          <w:noProof/>
        </w:rPr>
        <w:drawing>
          <wp:anchor distT="0" distB="0" distL="0" distR="0" simplePos="0" relativeHeight="251657216" behindDoc="0" locked="0" layoutInCell="1" allowOverlap="1" wp14:anchorId="39A2CEF3" wp14:editId="35EA049D">
            <wp:simplePos x="0" y="0"/>
            <wp:positionH relativeFrom="page">
              <wp:posOffset>685800</wp:posOffset>
            </wp:positionH>
            <wp:positionV relativeFrom="paragraph">
              <wp:posOffset>-485243</wp:posOffset>
            </wp:positionV>
            <wp:extent cx="792480" cy="71170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92480" cy="711707"/>
                    </a:xfrm>
                    <a:prstGeom prst="rect">
                      <a:avLst/>
                    </a:prstGeom>
                  </pic:spPr>
                </pic:pic>
              </a:graphicData>
            </a:graphic>
          </wp:anchor>
        </w:drawing>
      </w:r>
      <w:r>
        <w:rPr>
          <w:color w:val="44536A"/>
        </w:rPr>
        <w:t>Statutory</w:t>
      </w:r>
      <w:r>
        <w:rPr>
          <w:color w:val="44536A"/>
          <w:spacing w:val="-8"/>
        </w:rPr>
        <w:t xml:space="preserve"> </w:t>
      </w:r>
      <w:r>
        <w:rPr>
          <w:color w:val="44536A"/>
          <w:spacing w:val="-2"/>
        </w:rPr>
        <w:t>Committee</w:t>
      </w:r>
    </w:p>
    <w:p w14:paraId="2FB61E81" w14:textId="77777777" w:rsidR="00B24FC9" w:rsidRDefault="00B24FC9">
      <w:pPr>
        <w:pStyle w:val="BodyText"/>
        <w:rPr>
          <w:b/>
          <w:sz w:val="20"/>
        </w:rPr>
      </w:pPr>
    </w:p>
    <w:p w14:paraId="78BD0497" w14:textId="77777777" w:rsidR="00B24FC9" w:rsidRDefault="00B24FC9">
      <w:pPr>
        <w:pStyle w:val="BodyText"/>
        <w:rPr>
          <w:b/>
          <w:sz w:val="20"/>
        </w:rPr>
      </w:pPr>
    </w:p>
    <w:p w14:paraId="06660ADF" w14:textId="77777777" w:rsidR="00B24FC9" w:rsidRDefault="00B24FC9">
      <w:pPr>
        <w:pStyle w:val="BodyText"/>
        <w:spacing w:before="9"/>
        <w:rPr>
          <w:b/>
          <w:sz w:val="25"/>
        </w:rPr>
      </w:pPr>
    </w:p>
    <w:p w14:paraId="13BBC3CA" w14:textId="77777777" w:rsidR="00B24FC9" w:rsidRDefault="00000000">
      <w:pPr>
        <w:tabs>
          <w:tab w:val="left" w:pos="2980"/>
        </w:tabs>
        <w:spacing w:before="92"/>
        <w:ind w:left="100"/>
        <w:rPr>
          <w:sz w:val="24"/>
        </w:rPr>
      </w:pPr>
      <w:r>
        <w:rPr>
          <w:b/>
          <w:sz w:val="24"/>
        </w:rPr>
        <w:t>Name</w:t>
      </w:r>
      <w:r>
        <w:rPr>
          <w:b/>
          <w:spacing w:val="-3"/>
          <w:sz w:val="24"/>
        </w:rPr>
        <w:t xml:space="preserve"> </w:t>
      </w:r>
      <w:r>
        <w:rPr>
          <w:b/>
          <w:sz w:val="24"/>
        </w:rPr>
        <w:t>of</w:t>
      </w:r>
      <w:r>
        <w:rPr>
          <w:b/>
          <w:spacing w:val="-3"/>
          <w:sz w:val="24"/>
        </w:rPr>
        <w:t xml:space="preserve"> </w:t>
      </w:r>
      <w:r>
        <w:rPr>
          <w:b/>
          <w:spacing w:val="-2"/>
          <w:sz w:val="24"/>
        </w:rPr>
        <w:t>Committee</w:t>
      </w:r>
      <w:r>
        <w:rPr>
          <w:spacing w:val="-2"/>
          <w:sz w:val="24"/>
        </w:rPr>
        <w:t>:</w:t>
      </w:r>
      <w:r>
        <w:rPr>
          <w:sz w:val="24"/>
        </w:rPr>
        <w:tab/>
        <w:t>Special</w:t>
      </w:r>
      <w:r>
        <w:rPr>
          <w:spacing w:val="-6"/>
          <w:sz w:val="24"/>
        </w:rPr>
        <w:t xml:space="preserve"> </w:t>
      </w:r>
      <w:r>
        <w:rPr>
          <w:sz w:val="24"/>
        </w:rPr>
        <w:t>Education</w:t>
      </w:r>
      <w:r>
        <w:rPr>
          <w:spacing w:val="-6"/>
          <w:sz w:val="24"/>
        </w:rPr>
        <w:t xml:space="preserve"> </w:t>
      </w:r>
      <w:r>
        <w:rPr>
          <w:sz w:val="24"/>
        </w:rPr>
        <w:t>Advisory</w:t>
      </w:r>
      <w:r>
        <w:rPr>
          <w:spacing w:val="-7"/>
          <w:sz w:val="24"/>
        </w:rPr>
        <w:t xml:space="preserve"> </w:t>
      </w:r>
      <w:r>
        <w:rPr>
          <w:sz w:val="24"/>
        </w:rPr>
        <w:t>Committee</w:t>
      </w:r>
      <w:r>
        <w:rPr>
          <w:spacing w:val="-4"/>
          <w:sz w:val="24"/>
        </w:rPr>
        <w:t xml:space="preserve"> </w:t>
      </w:r>
      <w:r>
        <w:rPr>
          <w:spacing w:val="-2"/>
          <w:sz w:val="24"/>
        </w:rPr>
        <w:t>(SEAC)</w:t>
      </w:r>
    </w:p>
    <w:p w14:paraId="2552C765" w14:textId="77777777" w:rsidR="00B24FC9" w:rsidRDefault="00B24FC9">
      <w:pPr>
        <w:pStyle w:val="BodyText"/>
        <w:spacing w:before="5"/>
      </w:pPr>
    </w:p>
    <w:p w14:paraId="73B82B34" w14:textId="77777777" w:rsidR="00B24FC9" w:rsidRDefault="00000000">
      <w:pPr>
        <w:tabs>
          <w:tab w:val="left" w:pos="2980"/>
        </w:tabs>
        <w:ind w:left="100"/>
        <w:rPr>
          <w:sz w:val="24"/>
        </w:rPr>
      </w:pPr>
      <w:r>
        <w:rPr>
          <w:b/>
          <w:sz w:val="24"/>
        </w:rPr>
        <w:t>Meeting</w:t>
      </w:r>
      <w:r>
        <w:rPr>
          <w:b/>
          <w:spacing w:val="-6"/>
          <w:sz w:val="24"/>
        </w:rPr>
        <w:t xml:space="preserve"> </w:t>
      </w:r>
      <w:r>
        <w:rPr>
          <w:b/>
          <w:spacing w:val="-4"/>
          <w:sz w:val="24"/>
        </w:rPr>
        <w:t>Date</w:t>
      </w:r>
      <w:r>
        <w:rPr>
          <w:spacing w:val="-4"/>
          <w:sz w:val="24"/>
        </w:rPr>
        <w:t>:</w:t>
      </w:r>
      <w:r>
        <w:rPr>
          <w:sz w:val="24"/>
        </w:rPr>
        <w:tab/>
        <w:t>June</w:t>
      </w:r>
      <w:r>
        <w:rPr>
          <w:spacing w:val="-4"/>
          <w:sz w:val="24"/>
        </w:rPr>
        <w:t xml:space="preserve"> </w:t>
      </w:r>
      <w:r>
        <w:rPr>
          <w:sz w:val="24"/>
        </w:rPr>
        <w:t>10,</w:t>
      </w:r>
      <w:r>
        <w:rPr>
          <w:spacing w:val="-3"/>
          <w:sz w:val="24"/>
        </w:rPr>
        <w:t xml:space="preserve"> </w:t>
      </w:r>
      <w:r>
        <w:rPr>
          <w:spacing w:val="-4"/>
          <w:sz w:val="24"/>
        </w:rPr>
        <w:t>2024</w:t>
      </w:r>
    </w:p>
    <w:p w14:paraId="7B5E6EF6" w14:textId="77777777" w:rsidR="00B24FC9" w:rsidRDefault="00B24FC9">
      <w:pPr>
        <w:pStyle w:val="BodyText"/>
        <w:spacing w:before="4"/>
      </w:pPr>
    </w:p>
    <w:p w14:paraId="70D3C3FB" w14:textId="77777777" w:rsidR="00B24FC9" w:rsidRDefault="00000000">
      <w:pPr>
        <w:spacing w:before="1"/>
        <w:ind w:left="100"/>
        <w:rPr>
          <w:sz w:val="24"/>
        </w:rPr>
      </w:pPr>
      <w:r>
        <w:rPr>
          <w:b/>
          <w:sz w:val="24"/>
        </w:rPr>
        <w:t>Directed</w:t>
      </w:r>
      <w:r>
        <w:rPr>
          <w:b/>
          <w:spacing w:val="-4"/>
          <w:sz w:val="24"/>
        </w:rPr>
        <w:t xml:space="preserve"> </w:t>
      </w:r>
      <w:r>
        <w:rPr>
          <w:b/>
          <w:sz w:val="24"/>
        </w:rPr>
        <w:t>To</w:t>
      </w:r>
      <w:r>
        <w:rPr>
          <w:sz w:val="24"/>
        </w:rPr>
        <w:t>:</w:t>
      </w:r>
      <w:r>
        <w:rPr>
          <w:spacing w:val="-5"/>
          <w:sz w:val="24"/>
        </w:rPr>
        <w:t xml:space="preserve"> </w:t>
      </w:r>
      <w:r>
        <w:rPr>
          <w:sz w:val="24"/>
        </w:rPr>
        <w:t>Program</w:t>
      </w:r>
      <w:r>
        <w:rPr>
          <w:spacing w:val="-4"/>
          <w:sz w:val="24"/>
        </w:rPr>
        <w:t xml:space="preserve"> </w:t>
      </w:r>
      <w:r>
        <w:rPr>
          <w:sz w:val="24"/>
        </w:rPr>
        <w:t>and</w:t>
      </w:r>
      <w:r>
        <w:rPr>
          <w:spacing w:val="-6"/>
          <w:sz w:val="24"/>
        </w:rPr>
        <w:t xml:space="preserve"> </w:t>
      </w:r>
      <w:r>
        <w:rPr>
          <w:sz w:val="24"/>
        </w:rPr>
        <w:t>School</w:t>
      </w:r>
      <w:r>
        <w:rPr>
          <w:spacing w:val="-4"/>
          <w:sz w:val="24"/>
        </w:rPr>
        <w:t xml:space="preserve"> </w:t>
      </w:r>
      <w:r>
        <w:rPr>
          <w:sz w:val="24"/>
        </w:rPr>
        <w:t>Services</w:t>
      </w:r>
      <w:r>
        <w:rPr>
          <w:spacing w:val="-3"/>
          <w:sz w:val="24"/>
        </w:rPr>
        <w:t xml:space="preserve"> </w:t>
      </w:r>
      <w:r>
        <w:rPr>
          <w:spacing w:val="-2"/>
          <w:sz w:val="24"/>
        </w:rPr>
        <w:t>Committee</w:t>
      </w:r>
    </w:p>
    <w:p w14:paraId="071274B0" w14:textId="77777777" w:rsidR="00B24FC9" w:rsidRDefault="00B24FC9">
      <w:pPr>
        <w:pStyle w:val="BodyText"/>
        <w:spacing w:before="4"/>
      </w:pPr>
    </w:p>
    <w:p w14:paraId="6A134B31" w14:textId="77777777" w:rsidR="00B24FC9" w:rsidRDefault="00000000">
      <w:pPr>
        <w:pStyle w:val="BodyText"/>
        <w:spacing w:line="276" w:lineRule="auto"/>
        <w:ind w:left="100"/>
      </w:pPr>
      <w:r>
        <w:t>A hybrid meeting of the Toronto District School Board (TDSB) Special Education Advisory Committee</w:t>
      </w:r>
      <w:r>
        <w:rPr>
          <w:spacing w:val="-1"/>
        </w:rPr>
        <w:t xml:space="preserve"> </w:t>
      </w:r>
      <w:r>
        <w:t>(SEAC)</w:t>
      </w:r>
      <w:r>
        <w:rPr>
          <w:spacing w:val="-4"/>
        </w:rPr>
        <w:t xml:space="preserve"> </w:t>
      </w:r>
      <w:r>
        <w:t>convened</w:t>
      </w:r>
      <w:r>
        <w:rPr>
          <w:spacing w:val="-3"/>
        </w:rPr>
        <w:t xml:space="preserve"> </w:t>
      </w:r>
      <w:r>
        <w:t>on June</w:t>
      </w:r>
      <w:r>
        <w:rPr>
          <w:spacing w:val="-5"/>
        </w:rPr>
        <w:t xml:space="preserve"> </w:t>
      </w:r>
      <w:r>
        <w:t>10,</w:t>
      </w:r>
      <w:r>
        <w:rPr>
          <w:spacing w:val="-5"/>
        </w:rPr>
        <w:t xml:space="preserve"> </w:t>
      </w:r>
      <w:r>
        <w:t>2024</w:t>
      </w:r>
      <w:r>
        <w:rPr>
          <w:spacing w:val="40"/>
        </w:rPr>
        <w:t xml:space="preserve"> </w:t>
      </w:r>
      <w:r>
        <w:t>from</w:t>
      </w:r>
      <w:r>
        <w:rPr>
          <w:spacing w:val="-4"/>
        </w:rPr>
        <w:t xml:space="preserve"> </w:t>
      </w:r>
      <w:r>
        <w:t>7:</w:t>
      </w:r>
      <w:r>
        <w:rPr>
          <w:spacing w:val="-5"/>
        </w:rPr>
        <w:t xml:space="preserve"> </w:t>
      </w:r>
      <w:r>
        <w:t>00</w:t>
      </w:r>
      <w:r>
        <w:rPr>
          <w:spacing w:val="-5"/>
        </w:rPr>
        <w:t xml:space="preserve"> </w:t>
      </w:r>
      <w:r>
        <w:t>p.m.</w:t>
      </w:r>
      <w:r>
        <w:rPr>
          <w:spacing w:val="-1"/>
        </w:rPr>
        <w:t xml:space="preserve"> </w:t>
      </w:r>
      <w:r>
        <w:t>9:00</w:t>
      </w:r>
      <w:r>
        <w:rPr>
          <w:spacing w:val="-2"/>
        </w:rPr>
        <w:t xml:space="preserve"> </w:t>
      </w:r>
      <w:r>
        <w:t>p.m.</w:t>
      </w:r>
      <w:r>
        <w:rPr>
          <w:spacing w:val="-3"/>
        </w:rPr>
        <w:t xml:space="preserve"> </w:t>
      </w:r>
      <w:r>
        <w:t>with</w:t>
      </w:r>
      <w:r>
        <w:rPr>
          <w:spacing w:val="-3"/>
        </w:rPr>
        <w:t xml:space="preserve"> </w:t>
      </w:r>
      <w:r>
        <w:t>SEAC</w:t>
      </w:r>
      <w:r>
        <w:rPr>
          <w:spacing w:val="-3"/>
        </w:rPr>
        <w:t xml:space="preserve"> </w:t>
      </w:r>
      <w:r>
        <w:t>Chair David Lepofsky and Vice-Chair Richard Carter presiding.</w:t>
      </w:r>
    </w:p>
    <w:p w14:paraId="01388D0B" w14:textId="77777777" w:rsidR="00B24FC9" w:rsidRDefault="00B24FC9">
      <w:pPr>
        <w:pStyle w:val="BodyText"/>
        <w:spacing w:before="1"/>
      </w:pPr>
    </w:p>
    <w:p w14:paraId="7187843C" w14:textId="77777777" w:rsidR="00B24FC9" w:rsidRDefault="00B24FC9">
      <w:pPr>
        <w:sectPr w:rsidR="00B24FC9">
          <w:headerReference w:type="default" r:id="rId8"/>
          <w:footerReference w:type="default" r:id="rId9"/>
          <w:type w:val="continuous"/>
          <w:pgSz w:w="12240" w:h="15840"/>
          <w:pgMar w:top="720" w:right="960" w:bottom="2080" w:left="980" w:header="265" w:footer="1882" w:gutter="0"/>
          <w:pgNumType w:start="1"/>
          <w:cols w:space="720"/>
        </w:sectPr>
      </w:pPr>
    </w:p>
    <w:p w14:paraId="76E8D633" w14:textId="1F223600" w:rsidR="00B24FC9" w:rsidRDefault="001B56E3">
      <w:pPr>
        <w:pStyle w:val="Heading1"/>
        <w:spacing w:before="92"/>
        <w:ind w:left="212"/>
        <w:rPr>
          <w:b w:val="0"/>
        </w:rPr>
      </w:pPr>
      <w:r>
        <w:rPr>
          <w:noProof/>
        </w:rPr>
        <mc:AlternateContent>
          <mc:Choice Requires="wps">
            <w:drawing>
              <wp:anchor distT="0" distB="0" distL="114300" distR="114300" simplePos="0" relativeHeight="251658240" behindDoc="1" locked="0" layoutInCell="1" allowOverlap="1" wp14:anchorId="6DBFC7AF" wp14:editId="0536B74A">
                <wp:simplePos x="0" y="0"/>
                <wp:positionH relativeFrom="page">
                  <wp:posOffset>685800</wp:posOffset>
                </wp:positionH>
                <wp:positionV relativeFrom="paragraph">
                  <wp:posOffset>-20955</wp:posOffset>
                </wp:positionV>
                <wp:extent cx="6402070" cy="4699635"/>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2070" cy="4699635"/>
                        </a:xfrm>
                        <a:custGeom>
                          <a:avLst/>
                          <a:gdLst>
                            <a:gd name="T0" fmla="+- 0 11152 1080"/>
                            <a:gd name="T1" fmla="*/ T0 w 10082"/>
                            <a:gd name="T2" fmla="+- 0 -33 -33"/>
                            <a:gd name="T3" fmla="*/ -33 h 7401"/>
                            <a:gd name="T4" fmla="+- 0 2900 1080"/>
                            <a:gd name="T5" fmla="*/ T4 w 10082"/>
                            <a:gd name="T6" fmla="+- 0 -33 -33"/>
                            <a:gd name="T7" fmla="*/ -33 h 7401"/>
                            <a:gd name="T8" fmla="+- 0 2890 1080"/>
                            <a:gd name="T9" fmla="*/ T8 w 10082"/>
                            <a:gd name="T10" fmla="+- 0 -33 -33"/>
                            <a:gd name="T11" fmla="*/ -33 h 7401"/>
                            <a:gd name="T12" fmla="+- 0 2890 1080"/>
                            <a:gd name="T13" fmla="*/ T12 w 10082"/>
                            <a:gd name="T14" fmla="+- 0 -33 -33"/>
                            <a:gd name="T15" fmla="*/ -33 h 7401"/>
                            <a:gd name="T16" fmla="+- 0 2890 1080"/>
                            <a:gd name="T17" fmla="*/ T16 w 10082"/>
                            <a:gd name="T18" fmla="+- 0 -24 -33"/>
                            <a:gd name="T19" fmla="*/ -24 h 7401"/>
                            <a:gd name="T20" fmla="+- 0 2890 1080"/>
                            <a:gd name="T21" fmla="*/ T20 w 10082"/>
                            <a:gd name="T22" fmla="+- 0 7357 -33"/>
                            <a:gd name="T23" fmla="*/ 7357 h 7401"/>
                            <a:gd name="T24" fmla="+- 0 1090 1080"/>
                            <a:gd name="T25" fmla="*/ T24 w 10082"/>
                            <a:gd name="T26" fmla="+- 0 7357 -33"/>
                            <a:gd name="T27" fmla="*/ 7357 h 7401"/>
                            <a:gd name="T28" fmla="+- 0 1090 1080"/>
                            <a:gd name="T29" fmla="*/ T28 w 10082"/>
                            <a:gd name="T30" fmla="+- 0 -24 -33"/>
                            <a:gd name="T31" fmla="*/ -24 h 7401"/>
                            <a:gd name="T32" fmla="+- 0 2890 1080"/>
                            <a:gd name="T33" fmla="*/ T32 w 10082"/>
                            <a:gd name="T34" fmla="+- 0 -24 -33"/>
                            <a:gd name="T35" fmla="*/ -24 h 7401"/>
                            <a:gd name="T36" fmla="+- 0 2890 1080"/>
                            <a:gd name="T37" fmla="*/ T36 w 10082"/>
                            <a:gd name="T38" fmla="+- 0 -33 -33"/>
                            <a:gd name="T39" fmla="*/ -33 h 7401"/>
                            <a:gd name="T40" fmla="+- 0 1090 1080"/>
                            <a:gd name="T41" fmla="*/ T40 w 10082"/>
                            <a:gd name="T42" fmla="+- 0 -33 -33"/>
                            <a:gd name="T43" fmla="*/ -33 h 7401"/>
                            <a:gd name="T44" fmla="+- 0 1080 1080"/>
                            <a:gd name="T45" fmla="*/ T44 w 10082"/>
                            <a:gd name="T46" fmla="+- 0 -33 -33"/>
                            <a:gd name="T47" fmla="*/ -33 h 7401"/>
                            <a:gd name="T48" fmla="+- 0 1080 1080"/>
                            <a:gd name="T49" fmla="*/ T48 w 10082"/>
                            <a:gd name="T50" fmla="+- 0 -24 -33"/>
                            <a:gd name="T51" fmla="*/ -24 h 7401"/>
                            <a:gd name="T52" fmla="+- 0 1080 1080"/>
                            <a:gd name="T53" fmla="*/ T52 w 10082"/>
                            <a:gd name="T54" fmla="+- 0 7357 -33"/>
                            <a:gd name="T55" fmla="*/ 7357 h 7401"/>
                            <a:gd name="T56" fmla="+- 0 1080 1080"/>
                            <a:gd name="T57" fmla="*/ T56 w 10082"/>
                            <a:gd name="T58" fmla="+- 0 7367 -33"/>
                            <a:gd name="T59" fmla="*/ 7367 h 7401"/>
                            <a:gd name="T60" fmla="+- 0 1090 1080"/>
                            <a:gd name="T61" fmla="*/ T60 w 10082"/>
                            <a:gd name="T62" fmla="+- 0 7367 -33"/>
                            <a:gd name="T63" fmla="*/ 7367 h 7401"/>
                            <a:gd name="T64" fmla="+- 0 2890 1080"/>
                            <a:gd name="T65" fmla="*/ T64 w 10082"/>
                            <a:gd name="T66" fmla="+- 0 7367 -33"/>
                            <a:gd name="T67" fmla="*/ 7367 h 7401"/>
                            <a:gd name="T68" fmla="+- 0 2890 1080"/>
                            <a:gd name="T69" fmla="*/ T68 w 10082"/>
                            <a:gd name="T70" fmla="+- 0 7367 -33"/>
                            <a:gd name="T71" fmla="*/ 7367 h 7401"/>
                            <a:gd name="T72" fmla="+- 0 2900 1080"/>
                            <a:gd name="T73" fmla="*/ T72 w 10082"/>
                            <a:gd name="T74" fmla="+- 0 7367 -33"/>
                            <a:gd name="T75" fmla="*/ 7367 h 7401"/>
                            <a:gd name="T76" fmla="+- 0 11152 1080"/>
                            <a:gd name="T77" fmla="*/ T76 w 10082"/>
                            <a:gd name="T78" fmla="+- 0 7367 -33"/>
                            <a:gd name="T79" fmla="*/ 7367 h 7401"/>
                            <a:gd name="T80" fmla="+- 0 11152 1080"/>
                            <a:gd name="T81" fmla="*/ T80 w 10082"/>
                            <a:gd name="T82" fmla="+- 0 7357 -33"/>
                            <a:gd name="T83" fmla="*/ 7357 h 7401"/>
                            <a:gd name="T84" fmla="+- 0 2900 1080"/>
                            <a:gd name="T85" fmla="*/ T84 w 10082"/>
                            <a:gd name="T86" fmla="+- 0 7357 -33"/>
                            <a:gd name="T87" fmla="*/ 7357 h 7401"/>
                            <a:gd name="T88" fmla="+- 0 2900 1080"/>
                            <a:gd name="T89" fmla="*/ T88 w 10082"/>
                            <a:gd name="T90" fmla="+- 0 -24 -33"/>
                            <a:gd name="T91" fmla="*/ -24 h 7401"/>
                            <a:gd name="T92" fmla="+- 0 11152 1080"/>
                            <a:gd name="T93" fmla="*/ T92 w 10082"/>
                            <a:gd name="T94" fmla="+- 0 -24 -33"/>
                            <a:gd name="T95" fmla="*/ -24 h 7401"/>
                            <a:gd name="T96" fmla="+- 0 11152 1080"/>
                            <a:gd name="T97" fmla="*/ T96 w 10082"/>
                            <a:gd name="T98" fmla="+- 0 -33 -33"/>
                            <a:gd name="T99" fmla="*/ -33 h 7401"/>
                            <a:gd name="T100" fmla="+- 0 11162 1080"/>
                            <a:gd name="T101" fmla="*/ T100 w 10082"/>
                            <a:gd name="T102" fmla="+- 0 -33 -33"/>
                            <a:gd name="T103" fmla="*/ -33 h 7401"/>
                            <a:gd name="T104" fmla="+- 0 11152 1080"/>
                            <a:gd name="T105" fmla="*/ T104 w 10082"/>
                            <a:gd name="T106" fmla="+- 0 -33 -33"/>
                            <a:gd name="T107" fmla="*/ -33 h 7401"/>
                            <a:gd name="T108" fmla="+- 0 11152 1080"/>
                            <a:gd name="T109" fmla="*/ T108 w 10082"/>
                            <a:gd name="T110" fmla="+- 0 -24 -33"/>
                            <a:gd name="T111" fmla="*/ -24 h 7401"/>
                            <a:gd name="T112" fmla="+- 0 11152 1080"/>
                            <a:gd name="T113" fmla="*/ T112 w 10082"/>
                            <a:gd name="T114" fmla="+- 0 7357 -33"/>
                            <a:gd name="T115" fmla="*/ 7357 h 7401"/>
                            <a:gd name="T116" fmla="+- 0 11152 1080"/>
                            <a:gd name="T117" fmla="*/ T116 w 10082"/>
                            <a:gd name="T118" fmla="+- 0 7367 -33"/>
                            <a:gd name="T119" fmla="*/ 7367 h 7401"/>
                            <a:gd name="T120" fmla="+- 0 11162 1080"/>
                            <a:gd name="T121" fmla="*/ T120 w 10082"/>
                            <a:gd name="T122" fmla="+- 0 7367 -33"/>
                            <a:gd name="T123" fmla="*/ 7367 h 7401"/>
                            <a:gd name="T124" fmla="+- 0 11162 1080"/>
                            <a:gd name="T125" fmla="*/ T124 w 10082"/>
                            <a:gd name="T126" fmla="+- 0 7357 -33"/>
                            <a:gd name="T127" fmla="*/ 7357 h 7401"/>
                            <a:gd name="T128" fmla="+- 0 11162 1080"/>
                            <a:gd name="T129" fmla="*/ T128 w 10082"/>
                            <a:gd name="T130" fmla="+- 0 -24 -33"/>
                            <a:gd name="T131" fmla="*/ -24 h 7401"/>
                            <a:gd name="T132" fmla="+- 0 11162 1080"/>
                            <a:gd name="T133" fmla="*/ T132 w 10082"/>
                            <a:gd name="T134" fmla="+- 0 -33 -33"/>
                            <a:gd name="T135" fmla="*/ -33 h 7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082" h="7401">
                              <a:moveTo>
                                <a:pt x="10072" y="0"/>
                              </a:moveTo>
                              <a:lnTo>
                                <a:pt x="1820" y="0"/>
                              </a:lnTo>
                              <a:lnTo>
                                <a:pt x="1810" y="0"/>
                              </a:lnTo>
                              <a:lnTo>
                                <a:pt x="1810" y="9"/>
                              </a:lnTo>
                              <a:lnTo>
                                <a:pt x="1810" y="7390"/>
                              </a:lnTo>
                              <a:lnTo>
                                <a:pt x="10" y="7390"/>
                              </a:lnTo>
                              <a:lnTo>
                                <a:pt x="10" y="9"/>
                              </a:lnTo>
                              <a:lnTo>
                                <a:pt x="1810" y="9"/>
                              </a:lnTo>
                              <a:lnTo>
                                <a:pt x="1810" y="0"/>
                              </a:lnTo>
                              <a:lnTo>
                                <a:pt x="10" y="0"/>
                              </a:lnTo>
                              <a:lnTo>
                                <a:pt x="0" y="0"/>
                              </a:lnTo>
                              <a:lnTo>
                                <a:pt x="0" y="9"/>
                              </a:lnTo>
                              <a:lnTo>
                                <a:pt x="0" y="7390"/>
                              </a:lnTo>
                              <a:lnTo>
                                <a:pt x="0" y="7400"/>
                              </a:lnTo>
                              <a:lnTo>
                                <a:pt x="10" y="7400"/>
                              </a:lnTo>
                              <a:lnTo>
                                <a:pt x="1810" y="7400"/>
                              </a:lnTo>
                              <a:lnTo>
                                <a:pt x="1820" y="7400"/>
                              </a:lnTo>
                              <a:lnTo>
                                <a:pt x="10072" y="7400"/>
                              </a:lnTo>
                              <a:lnTo>
                                <a:pt x="10072" y="7390"/>
                              </a:lnTo>
                              <a:lnTo>
                                <a:pt x="1820" y="7390"/>
                              </a:lnTo>
                              <a:lnTo>
                                <a:pt x="1820" y="9"/>
                              </a:lnTo>
                              <a:lnTo>
                                <a:pt x="10072" y="9"/>
                              </a:lnTo>
                              <a:lnTo>
                                <a:pt x="10072" y="0"/>
                              </a:lnTo>
                              <a:close/>
                              <a:moveTo>
                                <a:pt x="10082" y="0"/>
                              </a:moveTo>
                              <a:lnTo>
                                <a:pt x="10072" y="0"/>
                              </a:lnTo>
                              <a:lnTo>
                                <a:pt x="10072" y="9"/>
                              </a:lnTo>
                              <a:lnTo>
                                <a:pt x="10072" y="7390"/>
                              </a:lnTo>
                              <a:lnTo>
                                <a:pt x="10072" y="7400"/>
                              </a:lnTo>
                              <a:lnTo>
                                <a:pt x="10082" y="7400"/>
                              </a:lnTo>
                              <a:lnTo>
                                <a:pt x="10082" y="7390"/>
                              </a:lnTo>
                              <a:lnTo>
                                <a:pt x="10082" y="9"/>
                              </a:lnTo>
                              <a:lnTo>
                                <a:pt x="10082"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9DFFD" id="docshape3" o:spid="_x0000_s1026" style="position:absolute;margin-left:54pt;margin-top:-1.65pt;width:504.1pt;height:37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82,7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" path="m10072,l1820,r-10,l1810,9r,7381l10,7390,10,9r1800,l1810,,10,,,,,9,,7390r,10l10,7400r1800,l1820,7400r8252,l10072,7390r-8252,l1820,9r8252,l10072,xm10082,r-10,l10072,9r,7381l10072,7400r10,l10082,7390r,-7381l10082,xe" fillcolor="#bebebe" stroked="f">
                <v:path arrowok="t" o:connecttype="custom" o:connectlocs="6395720,-20955;1155700,-20955;1149350,-20955;1149350,-20955;1149350,-15240;1149350,4671695;6350,4671695;6350,-15240;1149350,-15240;1149350,-20955;6350,-20955;0,-20955;0,-15240;0,4671695;0,4678045;6350,4678045;1149350,4678045;1149350,4678045;1155700,4678045;6395720,4678045;6395720,4671695;1155700,4671695;1155700,-15240;6395720,-15240;6395720,-20955;6402070,-20955;6395720,-20955;6395720,-15240;6395720,4671695;6395720,4678045;6402070,4678045;6402070,4671695;6402070,-15240;6402070,-20955" o:connectangles="0,0,0,0,0,0,0,0,0,0,0,0,0,0,0,0,0,0,0,0,0,0,0,0,0,0,0,0,0,0,0,0,0,0"/>
                <w10:wrap anchorx="page"/>
              </v:shape>
            </w:pict>
          </mc:Fallback>
        </mc:AlternateContent>
      </w:r>
      <w:r w:rsidR="00000000">
        <w:rPr>
          <w:spacing w:val="-2"/>
        </w:rPr>
        <w:t>Attendance</w:t>
      </w:r>
      <w:r w:rsidR="00000000">
        <w:rPr>
          <w:b w:val="0"/>
          <w:spacing w:val="-2"/>
        </w:rPr>
        <w:t>:</w:t>
      </w:r>
    </w:p>
    <w:p w14:paraId="5D6E5730" w14:textId="77777777" w:rsidR="00B24FC9" w:rsidRDefault="00000000">
      <w:pPr>
        <w:pStyle w:val="BodyText"/>
        <w:spacing w:before="92" w:line="448" w:lineRule="auto"/>
        <w:ind w:left="212" w:right="1174"/>
      </w:pPr>
      <w:r>
        <w:br w:type="column"/>
      </w:r>
      <w:r>
        <w:t>Leo Lagnado - Autism Society of Ontario (Toronto Chapter) Richard</w:t>
      </w:r>
      <w:r>
        <w:rPr>
          <w:spacing w:val="-5"/>
        </w:rPr>
        <w:t xml:space="preserve"> </w:t>
      </w:r>
      <w:r>
        <w:t>Carter-</w:t>
      </w:r>
      <w:r>
        <w:rPr>
          <w:spacing w:val="-6"/>
        </w:rPr>
        <w:t xml:space="preserve"> </w:t>
      </w:r>
      <w:r>
        <w:t>Down</w:t>
      </w:r>
      <w:r>
        <w:rPr>
          <w:spacing w:val="-5"/>
        </w:rPr>
        <w:t xml:space="preserve"> </w:t>
      </w:r>
      <w:r>
        <w:t>Syndrome</w:t>
      </w:r>
      <w:r>
        <w:rPr>
          <w:spacing w:val="-7"/>
        </w:rPr>
        <w:t xml:space="preserve"> </w:t>
      </w:r>
      <w:r>
        <w:t>Association</w:t>
      </w:r>
      <w:r>
        <w:rPr>
          <w:spacing w:val="-7"/>
        </w:rPr>
        <w:t xml:space="preserve"> </w:t>
      </w:r>
      <w:r>
        <w:t>of</w:t>
      </w:r>
      <w:r>
        <w:rPr>
          <w:spacing w:val="-5"/>
        </w:rPr>
        <w:t xml:space="preserve"> </w:t>
      </w:r>
      <w:r>
        <w:t>Toronto</w:t>
      </w:r>
      <w:r>
        <w:rPr>
          <w:spacing w:val="-4"/>
        </w:rPr>
        <w:t xml:space="preserve"> </w:t>
      </w:r>
      <w:r>
        <w:t>(DSAT) Steven Lynette- Epilepsy Toronto</w:t>
      </w:r>
    </w:p>
    <w:p w14:paraId="6D13C598" w14:textId="77777777" w:rsidR="00B24FC9" w:rsidRDefault="00000000">
      <w:pPr>
        <w:pStyle w:val="BodyText"/>
        <w:spacing w:line="448" w:lineRule="auto"/>
        <w:ind w:left="212" w:right="114"/>
      </w:pPr>
      <w:r>
        <w:t>Nora</w:t>
      </w:r>
      <w:r>
        <w:rPr>
          <w:spacing w:val="-4"/>
        </w:rPr>
        <w:t xml:space="preserve"> </w:t>
      </w:r>
      <w:r>
        <w:t>Green-</w:t>
      </w:r>
      <w:r>
        <w:rPr>
          <w:spacing w:val="-6"/>
        </w:rPr>
        <w:t xml:space="preserve"> </w:t>
      </w:r>
      <w:r>
        <w:t>Integration</w:t>
      </w:r>
      <w:r>
        <w:rPr>
          <w:spacing w:val="-4"/>
        </w:rPr>
        <w:t xml:space="preserve"> </w:t>
      </w:r>
      <w:r>
        <w:t>Action</w:t>
      </w:r>
      <w:r>
        <w:rPr>
          <w:spacing w:val="-6"/>
        </w:rPr>
        <w:t xml:space="preserve"> </w:t>
      </w:r>
      <w:r>
        <w:t>for</w:t>
      </w:r>
      <w:r>
        <w:rPr>
          <w:spacing w:val="-6"/>
        </w:rPr>
        <w:t xml:space="preserve"> </w:t>
      </w:r>
      <w:r>
        <w:t>Inclusion</w:t>
      </w:r>
      <w:r>
        <w:rPr>
          <w:spacing w:val="-4"/>
        </w:rPr>
        <w:t xml:space="preserve"> </w:t>
      </w:r>
      <w:r>
        <w:t>in</w:t>
      </w:r>
      <w:r>
        <w:rPr>
          <w:spacing w:val="-4"/>
        </w:rPr>
        <w:t xml:space="preserve"> </w:t>
      </w:r>
      <w:r>
        <w:t>Education</w:t>
      </w:r>
      <w:r>
        <w:rPr>
          <w:spacing w:val="-4"/>
        </w:rPr>
        <w:t xml:space="preserve"> </w:t>
      </w:r>
      <w:r>
        <w:t>and</w:t>
      </w:r>
      <w:r>
        <w:rPr>
          <w:spacing w:val="-4"/>
        </w:rPr>
        <w:t xml:space="preserve"> </w:t>
      </w:r>
      <w:r>
        <w:t>Community Beth Dangerfield – Centre for ADHD Awareness Canada</w:t>
      </w:r>
    </w:p>
    <w:p w14:paraId="2A904D69" w14:textId="77777777" w:rsidR="00B24FC9" w:rsidRDefault="00000000">
      <w:pPr>
        <w:pStyle w:val="BodyText"/>
        <w:spacing w:line="448" w:lineRule="auto"/>
        <w:ind w:left="212" w:right="114"/>
      </w:pPr>
      <w:r>
        <w:t>David</w:t>
      </w:r>
      <w:r>
        <w:rPr>
          <w:spacing w:val="-5"/>
        </w:rPr>
        <w:t xml:space="preserve"> </w:t>
      </w:r>
      <w:r>
        <w:t>Lepofsky-</w:t>
      </w:r>
      <w:r>
        <w:rPr>
          <w:spacing w:val="-6"/>
        </w:rPr>
        <w:t xml:space="preserve"> </w:t>
      </w:r>
      <w:r>
        <w:t>Ontario</w:t>
      </w:r>
      <w:r>
        <w:rPr>
          <w:spacing w:val="-5"/>
        </w:rPr>
        <w:t xml:space="preserve"> </w:t>
      </w:r>
      <w:r>
        <w:t>Parents</w:t>
      </w:r>
      <w:r>
        <w:rPr>
          <w:spacing w:val="-7"/>
        </w:rPr>
        <w:t xml:space="preserve"> </w:t>
      </w:r>
      <w:r>
        <w:t>of</w:t>
      </w:r>
      <w:r>
        <w:rPr>
          <w:spacing w:val="-3"/>
        </w:rPr>
        <w:t xml:space="preserve"> </w:t>
      </w:r>
      <w:r>
        <w:t>Visually</w:t>
      </w:r>
      <w:r>
        <w:rPr>
          <w:spacing w:val="-8"/>
        </w:rPr>
        <w:t xml:space="preserve"> </w:t>
      </w:r>
      <w:r>
        <w:t>Impaired</w:t>
      </w:r>
      <w:r>
        <w:rPr>
          <w:spacing w:val="-5"/>
        </w:rPr>
        <w:t xml:space="preserve"> </w:t>
      </w:r>
      <w:r>
        <w:t>Children</w:t>
      </w:r>
      <w:r>
        <w:rPr>
          <w:spacing w:val="-7"/>
        </w:rPr>
        <w:t xml:space="preserve"> </w:t>
      </w:r>
      <w:r>
        <w:t>(OPVIC) Tracey O'Regan - Community Living Toronto</w:t>
      </w:r>
    </w:p>
    <w:p w14:paraId="7CF66BEA" w14:textId="77777777" w:rsidR="00B24FC9" w:rsidRDefault="00000000">
      <w:pPr>
        <w:pStyle w:val="BodyText"/>
        <w:ind w:left="212" w:right="114"/>
      </w:pPr>
      <w:r>
        <w:t>Stephany</w:t>
      </w:r>
      <w:r>
        <w:rPr>
          <w:spacing w:val="-7"/>
        </w:rPr>
        <w:t xml:space="preserve"> </w:t>
      </w:r>
      <w:r>
        <w:t>Ragany</w:t>
      </w:r>
      <w:r>
        <w:rPr>
          <w:spacing w:val="-4"/>
        </w:rPr>
        <w:t xml:space="preserve"> </w:t>
      </w:r>
      <w:r>
        <w:t>-</w:t>
      </w:r>
      <w:r>
        <w:rPr>
          <w:spacing w:val="-5"/>
        </w:rPr>
        <w:t xml:space="preserve"> </w:t>
      </w:r>
      <w:r>
        <w:t>(Alternate)</w:t>
      </w:r>
      <w:r>
        <w:rPr>
          <w:spacing w:val="-4"/>
        </w:rPr>
        <w:t xml:space="preserve"> </w:t>
      </w:r>
      <w:r>
        <w:t>VOICE</w:t>
      </w:r>
      <w:r>
        <w:rPr>
          <w:spacing w:val="-9"/>
        </w:rPr>
        <w:t xml:space="preserve"> </w:t>
      </w:r>
      <w:r>
        <w:t>for</w:t>
      </w:r>
      <w:r>
        <w:rPr>
          <w:spacing w:val="-4"/>
        </w:rPr>
        <w:t xml:space="preserve"> </w:t>
      </w:r>
      <w:r>
        <w:t>Deaf</w:t>
      </w:r>
      <w:r>
        <w:rPr>
          <w:spacing w:val="-2"/>
        </w:rPr>
        <w:t xml:space="preserve"> </w:t>
      </w:r>
      <w:r>
        <w:t>and</w:t>
      </w:r>
      <w:r>
        <w:rPr>
          <w:spacing w:val="-4"/>
        </w:rPr>
        <w:t xml:space="preserve"> </w:t>
      </w:r>
      <w:r>
        <w:t>Hearing</w:t>
      </w:r>
      <w:r>
        <w:rPr>
          <w:spacing w:val="-6"/>
        </w:rPr>
        <w:t xml:space="preserve"> </w:t>
      </w:r>
      <w:r>
        <w:t xml:space="preserve">Impaired </w:t>
      </w:r>
      <w:r>
        <w:rPr>
          <w:spacing w:val="-2"/>
        </w:rPr>
        <w:t>Children</w:t>
      </w:r>
    </w:p>
    <w:p w14:paraId="1496E7BF" w14:textId="77777777" w:rsidR="00B24FC9" w:rsidRDefault="00B24FC9">
      <w:pPr>
        <w:pStyle w:val="BodyText"/>
        <w:spacing w:before="10"/>
        <w:rPr>
          <w:sz w:val="20"/>
        </w:rPr>
      </w:pPr>
    </w:p>
    <w:p w14:paraId="7C45480D" w14:textId="77777777" w:rsidR="00B24FC9" w:rsidRDefault="00000000">
      <w:pPr>
        <w:pStyle w:val="BodyText"/>
        <w:ind w:left="212"/>
      </w:pPr>
      <w:r>
        <w:t>Alana</w:t>
      </w:r>
      <w:r>
        <w:rPr>
          <w:spacing w:val="-4"/>
        </w:rPr>
        <w:t xml:space="preserve"> </w:t>
      </w:r>
      <w:r>
        <w:t>Bell –</w:t>
      </w:r>
      <w:r>
        <w:rPr>
          <w:spacing w:val="-2"/>
        </w:rPr>
        <w:t xml:space="preserve"> </w:t>
      </w:r>
      <w:r>
        <w:t>Association</w:t>
      </w:r>
      <w:r>
        <w:rPr>
          <w:spacing w:val="-3"/>
        </w:rPr>
        <w:t xml:space="preserve"> </w:t>
      </w:r>
      <w:r>
        <w:t>for</w:t>
      </w:r>
      <w:r>
        <w:rPr>
          <w:spacing w:val="-1"/>
        </w:rPr>
        <w:t xml:space="preserve"> </w:t>
      </w:r>
      <w:r>
        <w:t>Bright</w:t>
      </w:r>
      <w:r>
        <w:rPr>
          <w:spacing w:val="-1"/>
        </w:rPr>
        <w:t xml:space="preserve"> </w:t>
      </w:r>
      <w:r>
        <w:rPr>
          <w:spacing w:val="-2"/>
        </w:rPr>
        <w:t>Children</w:t>
      </w:r>
    </w:p>
    <w:p w14:paraId="08EA075F" w14:textId="77777777" w:rsidR="00B24FC9" w:rsidRDefault="00B24FC9">
      <w:pPr>
        <w:pStyle w:val="BodyText"/>
        <w:spacing w:before="10"/>
        <w:rPr>
          <w:sz w:val="20"/>
        </w:rPr>
      </w:pPr>
    </w:p>
    <w:p w14:paraId="152989AD" w14:textId="77777777" w:rsidR="00B24FC9" w:rsidRDefault="00000000">
      <w:pPr>
        <w:pStyle w:val="BodyText"/>
        <w:spacing w:line="448" w:lineRule="auto"/>
        <w:ind w:left="212" w:right="1174"/>
      </w:pPr>
      <w:r>
        <w:t>Guilia</w:t>
      </w:r>
      <w:r>
        <w:rPr>
          <w:spacing w:val="-6"/>
        </w:rPr>
        <w:t xml:space="preserve"> </w:t>
      </w:r>
      <w:r>
        <w:t>Barbuto-</w:t>
      </w:r>
      <w:r>
        <w:rPr>
          <w:spacing w:val="-9"/>
        </w:rPr>
        <w:t xml:space="preserve"> </w:t>
      </w:r>
      <w:r>
        <w:t>Learning</w:t>
      </w:r>
      <w:r>
        <w:rPr>
          <w:spacing w:val="-8"/>
        </w:rPr>
        <w:t xml:space="preserve"> </w:t>
      </w:r>
      <w:r>
        <w:t>Disabilities</w:t>
      </w:r>
      <w:r>
        <w:rPr>
          <w:spacing w:val="-6"/>
        </w:rPr>
        <w:t xml:space="preserve"> </w:t>
      </w:r>
      <w:r>
        <w:t>Association</w:t>
      </w:r>
      <w:r>
        <w:rPr>
          <w:spacing w:val="-7"/>
        </w:rPr>
        <w:t xml:space="preserve"> </w:t>
      </w:r>
      <w:r>
        <w:t>Toronto</w:t>
      </w:r>
      <w:r>
        <w:rPr>
          <w:spacing w:val="-5"/>
        </w:rPr>
        <w:t xml:space="preserve"> </w:t>
      </w:r>
      <w:r>
        <w:t>District Trustee Aarts</w:t>
      </w:r>
    </w:p>
    <w:p w14:paraId="7593743B" w14:textId="77777777" w:rsidR="00B24FC9" w:rsidRDefault="00000000">
      <w:pPr>
        <w:pStyle w:val="BodyText"/>
        <w:ind w:left="212" w:right="114"/>
      </w:pPr>
      <w:r>
        <w:t>Diane</w:t>
      </w:r>
      <w:r>
        <w:rPr>
          <w:spacing w:val="-4"/>
        </w:rPr>
        <w:t xml:space="preserve"> </w:t>
      </w:r>
      <w:r>
        <w:t>Montgomery</w:t>
      </w:r>
      <w:r>
        <w:rPr>
          <w:spacing w:val="-8"/>
        </w:rPr>
        <w:t xml:space="preserve"> </w:t>
      </w:r>
      <w:r>
        <w:t>(Alternate)-</w:t>
      </w:r>
      <w:r>
        <w:rPr>
          <w:spacing w:val="-5"/>
        </w:rPr>
        <w:t xml:space="preserve"> </w:t>
      </w:r>
      <w:r>
        <w:t>Integration</w:t>
      </w:r>
      <w:r>
        <w:rPr>
          <w:spacing w:val="-6"/>
        </w:rPr>
        <w:t xml:space="preserve"> </w:t>
      </w:r>
      <w:r>
        <w:t>Action</w:t>
      </w:r>
      <w:r>
        <w:rPr>
          <w:spacing w:val="-5"/>
        </w:rPr>
        <w:t xml:space="preserve"> </w:t>
      </w:r>
      <w:r>
        <w:t>for</w:t>
      </w:r>
      <w:r>
        <w:rPr>
          <w:spacing w:val="-4"/>
        </w:rPr>
        <w:t xml:space="preserve"> </w:t>
      </w:r>
      <w:r>
        <w:t>Inclusion</w:t>
      </w:r>
      <w:r>
        <w:rPr>
          <w:spacing w:val="-4"/>
        </w:rPr>
        <w:t xml:space="preserve"> </w:t>
      </w:r>
      <w:r>
        <w:t>in</w:t>
      </w:r>
      <w:r>
        <w:rPr>
          <w:spacing w:val="-4"/>
        </w:rPr>
        <w:t xml:space="preserve"> </w:t>
      </w:r>
      <w:r>
        <w:t>Education and Community</w:t>
      </w:r>
    </w:p>
    <w:p w14:paraId="34DEF917" w14:textId="77777777" w:rsidR="00B24FC9" w:rsidRDefault="00B24FC9">
      <w:pPr>
        <w:pStyle w:val="BodyText"/>
        <w:spacing w:before="10"/>
        <w:rPr>
          <w:sz w:val="20"/>
        </w:rPr>
      </w:pPr>
    </w:p>
    <w:p w14:paraId="6906B25B" w14:textId="77777777" w:rsidR="00B24FC9" w:rsidRDefault="00000000">
      <w:pPr>
        <w:pStyle w:val="BodyText"/>
        <w:ind w:left="212"/>
      </w:pPr>
      <w:r>
        <w:t>Aline</w:t>
      </w:r>
      <w:r>
        <w:rPr>
          <w:spacing w:val="-3"/>
        </w:rPr>
        <w:t xml:space="preserve"> </w:t>
      </w:r>
      <w:r>
        <w:t>Chan</w:t>
      </w:r>
      <w:r>
        <w:rPr>
          <w:spacing w:val="-3"/>
        </w:rPr>
        <w:t xml:space="preserve"> </w:t>
      </w:r>
      <w:r>
        <w:t>(Alternate)-</w:t>
      </w:r>
      <w:r>
        <w:rPr>
          <w:spacing w:val="-6"/>
        </w:rPr>
        <w:t xml:space="preserve"> </w:t>
      </w:r>
      <w:r>
        <w:t>Community</w:t>
      </w:r>
      <w:r>
        <w:rPr>
          <w:spacing w:val="-5"/>
        </w:rPr>
        <w:t xml:space="preserve"> </w:t>
      </w:r>
      <w:r>
        <w:t>Living</w:t>
      </w:r>
      <w:r>
        <w:rPr>
          <w:spacing w:val="-3"/>
        </w:rPr>
        <w:t xml:space="preserve"> </w:t>
      </w:r>
      <w:r>
        <w:rPr>
          <w:spacing w:val="-2"/>
        </w:rPr>
        <w:t>Toronto</w:t>
      </w:r>
    </w:p>
    <w:p w14:paraId="40F54671" w14:textId="77777777" w:rsidR="00B24FC9" w:rsidRDefault="00B24FC9">
      <w:pPr>
        <w:sectPr w:rsidR="00B24FC9">
          <w:type w:val="continuous"/>
          <w:pgSz w:w="12240" w:h="15840"/>
          <w:pgMar w:top="720" w:right="960" w:bottom="2080" w:left="980" w:header="265" w:footer="1882" w:gutter="0"/>
          <w:cols w:num="2" w:space="720" w:equalWidth="0">
            <w:col w:w="1628" w:space="182"/>
            <w:col w:w="8490"/>
          </w:cols>
        </w:sectPr>
      </w:pPr>
    </w:p>
    <w:p w14:paraId="1C9C40C8" w14:textId="77777777" w:rsidR="00B24FC9" w:rsidRDefault="00B24FC9">
      <w:pPr>
        <w:pStyle w:val="BodyText"/>
        <w:spacing w:before="3"/>
        <w:rPr>
          <w:sz w:val="7"/>
        </w:rPr>
      </w:pPr>
    </w:p>
    <w:tbl>
      <w:tblPr>
        <w:tblW w:w="0" w:type="auto"/>
        <w:tblInd w:w="1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810"/>
        <w:gridCol w:w="8262"/>
      </w:tblGrid>
      <w:tr w:rsidR="00B24FC9" w14:paraId="621D7455" w14:textId="77777777">
        <w:trPr>
          <w:trHeight w:val="8292"/>
        </w:trPr>
        <w:tc>
          <w:tcPr>
            <w:tcW w:w="1810" w:type="dxa"/>
          </w:tcPr>
          <w:p w14:paraId="316E096E" w14:textId="77777777" w:rsidR="00B24FC9" w:rsidRDefault="00B24FC9">
            <w:pPr>
              <w:pStyle w:val="TableParagraph"/>
              <w:ind w:left="0"/>
              <w:rPr>
                <w:rFonts w:ascii="Times New Roman"/>
              </w:rPr>
            </w:pPr>
          </w:p>
        </w:tc>
        <w:tc>
          <w:tcPr>
            <w:tcW w:w="8262" w:type="dxa"/>
          </w:tcPr>
          <w:p w14:paraId="656C9374" w14:textId="77777777" w:rsidR="00B24FC9" w:rsidRDefault="00000000">
            <w:pPr>
              <w:pStyle w:val="TableParagraph"/>
              <w:rPr>
                <w:sz w:val="24"/>
              </w:rPr>
            </w:pPr>
            <w:r>
              <w:rPr>
                <w:sz w:val="24"/>
              </w:rPr>
              <w:t>Dana</w:t>
            </w:r>
            <w:r>
              <w:rPr>
                <w:spacing w:val="-5"/>
                <w:sz w:val="24"/>
              </w:rPr>
              <w:t xml:space="preserve"> </w:t>
            </w:r>
            <w:r>
              <w:rPr>
                <w:sz w:val="24"/>
              </w:rPr>
              <w:t>Chapman</w:t>
            </w:r>
            <w:r>
              <w:rPr>
                <w:spacing w:val="-5"/>
                <w:sz w:val="24"/>
              </w:rPr>
              <w:t xml:space="preserve"> </w:t>
            </w:r>
            <w:r>
              <w:rPr>
                <w:sz w:val="24"/>
              </w:rPr>
              <w:t>(Alternate)-</w:t>
            </w:r>
            <w:r>
              <w:rPr>
                <w:spacing w:val="-6"/>
                <w:sz w:val="24"/>
              </w:rPr>
              <w:t xml:space="preserve"> </w:t>
            </w:r>
            <w:r>
              <w:rPr>
                <w:sz w:val="24"/>
              </w:rPr>
              <w:t>Ontario</w:t>
            </w:r>
            <w:r>
              <w:rPr>
                <w:spacing w:val="-4"/>
                <w:sz w:val="24"/>
              </w:rPr>
              <w:t xml:space="preserve"> </w:t>
            </w:r>
            <w:r>
              <w:rPr>
                <w:sz w:val="24"/>
              </w:rPr>
              <w:t>Parents</w:t>
            </w:r>
            <w:r>
              <w:rPr>
                <w:spacing w:val="-6"/>
                <w:sz w:val="24"/>
              </w:rPr>
              <w:t xml:space="preserve"> </w:t>
            </w:r>
            <w:r>
              <w:rPr>
                <w:sz w:val="24"/>
              </w:rPr>
              <w:t>of</w:t>
            </w:r>
            <w:r>
              <w:rPr>
                <w:spacing w:val="-4"/>
                <w:sz w:val="24"/>
              </w:rPr>
              <w:t xml:space="preserve"> </w:t>
            </w:r>
            <w:r>
              <w:rPr>
                <w:sz w:val="24"/>
              </w:rPr>
              <w:t>Visually</w:t>
            </w:r>
            <w:r>
              <w:rPr>
                <w:spacing w:val="-7"/>
                <w:sz w:val="24"/>
              </w:rPr>
              <w:t xml:space="preserve"> </w:t>
            </w:r>
            <w:r>
              <w:rPr>
                <w:sz w:val="24"/>
              </w:rPr>
              <w:t>Impaired</w:t>
            </w:r>
            <w:r>
              <w:rPr>
                <w:spacing w:val="-4"/>
                <w:sz w:val="24"/>
              </w:rPr>
              <w:t xml:space="preserve"> </w:t>
            </w:r>
            <w:r>
              <w:rPr>
                <w:sz w:val="24"/>
              </w:rPr>
              <w:t xml:space="preserve">Children </w:t>
            </w:r>
            <w:r>
              <w:rPr>
                <w:spacing w:val="-2"/>
                <w:sz w:val="24"/>
              </w:rPr>
              <w:t>(OPVIC)</w:t>
            </w:r>
          </w:p>
          <w:p w14:paraId="1161C8D2" w14:textId="77777777" w:rsidR="00B24FC9" w:rsidRDefault="00B24FC9">
            <w:pPr>
              <w:pStyle w:val="TableParagraph"/>
              <w:spacing w:before="5"/>
              <w:ind w:left="0"/>
              <w:rPr>
                <w:sz w:val="20"/>
              </w:rPr>
            </w:pPr>
          </w:p>
          <w:p w14:paraId="6F61E78B" w14:textId="77777777" w:rsidR="00B24FC9" w:rsidRDefault="00000000">
            <w:pPr>
              <w:pStyle w:val="TableParagraph"/>
              <w:spacing w:before="1"/>
              <w:rPr>
                <w:sz w:val="24"/>
              </w:rPr>
            </w:pPr>
            <w:r>
              <w:rPr>
                <w:sz w:val="24"/>
              </w:rPr>
              <w:t>Ann</w:t>
            </w:r>
            <w:r>
              <w:rPr>
                <w:spacing w:val="-5"/>
                <w:sz w:val="24"/>
              </w:rPr>
              <w:t xml:space="preserve"> </w:t>
            </w:r>
            <w:r>
              <w:rPr>
                <w:sz w:val="24"/>
              </w:rPr>
              <w:t>Blanchette –</w:t>
            </w:r>
            <w:r>
              <w:rPr>
                <w:spacing w:val="-1"/>
                <w:sz w:val="24"/>
              </w:rPr>
              <w:t xml:space="preserve"> </w:t>
            </w:r>
            <w:r>
              <w:rPr>
                <w:sz w:val="24"/>
              </w:rPr>
              <w:t>(Alternate)</w:t>
            </w:r>
            <w:r>
              <w:rPr>
                <w:spacing w:val="-3"/>
                <w:sz w:val="24"/>
              </w:rPr>
              <w:t xml:space="preserve"> </w:t>
            </w:r>
            <w:r>
              <w:rPr>
                <w:sz w:val="24"/>
              </w:rPr>
              <w:t>Epilepsy</w:t>
            </w:r>
            <w:r>
              <w:rPr>
                <w:spacing w:val="-5"/>
                <w:sz w:val="24"/>
              </w:rPr>
              <w:t xml:space="preserve"> </w:t>
            </w:r>
            <w:r>
              <w:rPr>
                <w:spacing w:val="-2"/>
                <w:sz w:val="24"/>
              </w:rPr>
              <w:t>Toronto</w:t>
            </w:r>
          </w:p>
          <w:p w14:paraId="19FCB5BC" w14:textId="77777777" w:rsidR="00B24FC9" w:rsidRDefault="00B24FC9">
            <w:pPr>
              <w:pStyle w:val="TableParagraph"/>
              <w:spacing w:before="10"/>
              <w:ind w:left="0"/>
              <w:rPr>
                <w:sz w:val="20"/>
              </w:rPr>
            </w:pPr>
          </w:p>
          <w:p w14:paraId="0ED4B90D" w14:textId="77777777" w:rsidR="00B24FC9" w:rsidRDefault="00000000">
            <w:pPr>
              <w:pStyle w:val="TableParagraph"/>
              <w:ind w:right="201"/>
              <w:rPr>
                <w:sz w:val="24"/>
              </w:rPr>
            </w:pPr>
            <w:r>
              <w:rPr>
                <w:sz w:val="24"/>
              </w:rPr>
              <w:t>Reese</w:t>
            </w:r>
            <w:r>
              <w:rPr>
                <w:spacing w:val="-5"/>
                <w:sz w:val="24"/>
              </w:rPr>
              <w:t xml:space="preserve"> </w:t>
            </w:r>
            <w:r>
              <w:rPr>
                <w:sz w:val="24"/>
              </w:rPr>
              <w:t>Macklin</w:t>
            </w:r>
            <w:r>
              <w:rPr>
                <w:spacing w:val="-5"/>
                <w:sz w:val="24"/>
              </w:rPr>
              <w:t xml:space="preserve"> </w:t>
            </w:r>
            <w:r>
              <w:rPr>
                <w:sz w:val="24"/>
              </w:rPr>
              <w:t>–</w:t>
            </w:r>
            <w:r>
              <w:rPr>
                <w:spacing w:val="-4"/>
                <w:sz w:val="24"/>
              </w:rPr>
              <w:t xml:space="preserve"> </w:t>
            </w:r>
            <w:r>
              <w:rPr>
                <w:sz w:val="24"/>
              </w:rPr>
              <w:t>(Alternate)</w:t>
            </w:r>
            <w:r>
              <w:rPr>
                <w:spacing w:val="-5"/>
                <w:sz w:val="24"/>
              </w:rPr>
              <w:t xml:space="preserve"> </w:t>
            </w:r>
            <w:r>
              <w:rPr>
                <w:sz w:val="24"/>
              </w:rPr>
              <w:t>Centre</w:t>
            </w:r>
            <w:r>
              <w:rPr>
                <w:spacing w:val="-7"/>
                <w:sz w:val="24"/>
              </w:rPr>
              <w:t xml:space="preserve"> </w:t>
            </w:r>
            <w:r>
              <w:rPr>
                <w:sz w:val="24"/>
              </w:rPr>
              <w:t>for</w:t>
            </w:r>
            <w:r>
              <w:rPr>
                <w:spacing w:val="-5"/>
                <w:sz w:val="24"/>
              </w:rPr>
              <w:t xml:space="preserve"> </w:t>
            </w:r>
            <w:r>
              <w:rPr>
                <w:sz w:val="24"/>
              </w:rPr>
              <w:t>ADHD</w:t>
            </w:r>
            <w:r>
              <w:rPr>
                <w:spacing w:val="-6"/>
                <w:sz w:val="24"/>
              </w:rPr>
              <w:t xml:space="preserve"> </w:t>
            </w:r>
            <w:r>
              <w:rPr>
                <w:sz w:val="24"/>
              </w:rPr>
              <w:t>Awareness</w:t>
            </w:r>
            <w:r>
              <w:rPr>
                <w:spacing w:val="-4"/>
                <w:sz w:val="24"/>
              </w:rPr>
              <w:t xml:space="preserve"> </w:t>
            </w:r>
            <w:r>
              <w:rPr>
                <w:sz w:val="24"/>
              </w:rPr>
              <w:t xml:space="preserve">Canada </w:t>
            </w:r>
            <w:r>
              <w:rPr>
                <w:spacing w:val="-2"/>
                <w:sz w:val="24"/>
              </w:rPr>
              <w:t>CADDAC</w:t>
            </w:r>
          </w:p>
          <w:p w14:paraId="11CBF3B4" w14:textId="77777777" w:rsidR="00B24FC9" w:rsidRDefault="00B24FC9">
            <w:pPr>
              <w:pStyle w:val="TableParagraph"/>
              <w:spacing w:before="10"/>
              <w:ind w:left="0"/>
              <w:rPr>
                <w:sz w:val="20"/>
              </w:rPr>
            </w:pPr>
          </w:p>
          <w:p w14:paraId="5850FAE9" w14:textId="77777777" w:rsidR="00B24FC9" w:rsidRDefault="00000000">
            <w:pPr>
              <w:pStyle w:val="TableParagraph"/>
              <w:rPr>
                <w:b/>
                <w:sz w:val="24"/>
              </w:rPr>
            </w:pPr>
            <w:r>
              <w:rPr>
                <w:b/>
                <w:spacing w:val="-2"/>
                <w:sz w:val="24"/>
              </w:rPr>
              <w:t>Staff</w:t>
            </w:r>
          </w:p>
          <w:p w14:paraId="35B6912A" w14:textId="77777777" w:rsidR="00B24FC9" w:rsidRDefault="00B24FC9">
            <w:pPr>
              <w:pStyle w:val="TableParagraph"/>
              <w:spacing w:before="10"/>
              <w:ind w:left="0"/>
              <w:rPr>
                <w:sz w:val="20"/>
              </w:rPr>
            </w:pPr>
          </w:p>
          <w:p w14:paraId="37EBCDE7" w14:textId="77777777" w:rsidR="00B24FC9" w:rsidRDefault="00000000">
            <w:pPr>
              <w:pStyle w:val="TableParagraph"/>
              <w:rPr>
                <w:sz w:val="24"/>
              </w:rPr>
            </w:pPr>
            <w:r>
              <w:rPr>
                <w:sz w:val="24"/>
              </w:rPr>
              <w:t>Louise</w:t>
            </w:r>
            <w:r>
              <w:rPr>
                <w:spacing w:val="-6"/>
                <w:sz w:val="24"/>
              </w:rPr>
              <w:t xml:space="preserve"> </w:t>
            </w:r>
            <w:r>
              <w:rPr>
                <w:sz w:val="24"/>
              </w:rPr>
              <w:t>Sirisko-</w:t>
            </w:r>
            <w:r>
              <w:rPr>
                <w:spacing w:val="-4"/>
                <w:sz w:val="24"/>
              </w:rPr>
              <w:t xml:space="preserve"> </w:t>
            </w:r>
            <w:r>
              <w:rPr>
                <w:sz w:val="24"/>
              </w:rPr>
              <w:t>Associate</w:t>
            </w:r>
            <w:r>
              <w:rPr>
                <w:spacing w:val="-3"/>
                <w:sz w:val="24"/>
              </w:rPr>
              <w:t xml:space="preserve"> </w:t>
            </w:r>
            <w:r>
              <w:rPr>
                <w:spacing w:val="-2"/>
                <w:sz w:val="24"/>
              </w:rPr>
              <w:t>Director</w:t>
            </w:r>
          </w:p>
          <w:p w14:paraId="6C46E1FE" w14:textId="77777777" w:rsidR="00B24FC9" w:rsidRDefault="00B24FC9">
            <w:pPr>
              <w:pStyle w:val="TableParagraph"/>
              <w:spacing w:before="10"/>
              <w:ind w:left="0"/>
              <w:rPr>
                <w:sz w:val="20"/>
              </w:rPr>
            </w:pPr>
          </w:p>
          <w:p w14:paraId="7658CD9F" w14:textId="77777777" w:rsidR="00B24FC9" w:rsidRDefault="00000000">
            <w:pPr>
              <w:pStyle w:val="TableParagraph"/>
              <w:spacing w:line="448" w:lineRule="auto"/>
              <w:ind w:right="201"/>
              <w:rPr>
                <w:sz w:val="24"/>
              </w:rPr>
            </w:pPr>
            <w:r>
              <w:rPr>
                <w:sz w:val="24"/>
              </w:rPr>
              <w:t>Nandy</w:t>
            </w:r>
            <w:r>
              <w:rPr>
                <w:spacing w:val="-9"/>
                <w:sz w:val="24"/>
              </w:rPr>
              <w:t xml:space="preserve"> </w:t>
            </w:r>
            <w:r>
              <w:rPr>
                <w:sz w:val="24"/>
              </w:rPr>
              <w:t>Palmer-</w:t>
            </w:r>
            <w:r>
              <w:rPr>
                <w:spacing w:val="-6"/>
                <w:sz w:val="24"/>
              </w:rPr>
              <w:t xml:space="preserve"> </w:t>
            </w:r>
            <w:r>
              <w:rPr>
                <w:sz w:val="24"/>
              </w:rPr>
              <w:t>System</w:t>
            </w:r>
            <w:r>
              <w:rPr>
                <w:spacing w:val="-4"/>
                <w:sz w:val="24"/>
              </w:rPr>
              <w:t xml:space="preserve"> </w:t>
            </w:r>
            <w:r>
              <w:rPr>
                <w:sz w:val="24"/>
              </w:rPr>
              <w:t>Superintendent,</w:t>
            </w:r>
            <w:r>
              <w:rPr>
                <w:spacing w:val="-5"/>
                <w:sz w:val="24"/>
              </w:rPr>
              <w:t xml:space="preserve"> </w:t>
            </w:r>
            <w:r>
              <w:rPr>
                <w:sz w:val="24"/>
              </w:rPr>
              <w:t>Special</w:t>
            </w:r>
            <w:r>
              <w:rPr>
                <w:spacing w:val="-5"/>
                <w:sz w:val="24"/>
              </w:rPr>
              <w:t xml:space="preserve"> </w:t>
            </w:r>
            <w:r>
              <w:rPr>
                <w:sz w:val="24"/>
              </w:rPr>
              <w:t>Education</w:t>
            </w:r>
            <w:r>
              <w:rPr>
                <w:spacing w:val="-7"/>
                <w:sz w:val="24"/>
              </w:rPr>
              <w:t xml:space="preserve"> </w:t>
            </w:r>
            <w:r>
              <w:rPr>
                <w:sz w:val="24"/>
              </w:rPr>
              <w:t>and</w:t>
            </w:r>
            <w:r>
              <w:rPr>
                <w:spacing w:val="-5"/>
                <w:sz w:val="24"/>
              </w:rPr>
              <w:t xml:space="preserve"> </w:t>
            </w:r>
            <w:r>
              <w:rPr>
                <w:sz w:val="24"/>
              </w:rPr>
              <w:t>Inclusion Effie Stathopoulos - Centrally Assigned Principal, Special Education Andrea Roach- Centrally Assigned Principal, Special Education</w:t>
            </w:r>
          </w:p>
          <w:p w14:paraId="47D552CF" w14:textId="77777777" w:rsidR="00B24FC9" w:rsidRDefault="00000000">
            <w:pPr>
              <w:pStyle w:val="TableParagraph"/>
              <w:spacing w:line="448" w:lineRule="auto"/>
              <w:ind w:right="761"/>
              <w:rPr>
                <w:sz w:val="24"/>
              </w:rPr>
            </w:pPr>
            <w:r>
              <w:rPr>
                <w:sz w:val="24"/>
              </w:rPr>
              <w:t>Katia Palumbo- Centrally Assigned Principal, Special Education Alison Board - Centrally Assigned Principal, Special Education Elizabeth</w:t>
            </w:r>
            <w:r>
              <w:rPr>
                <w:spacing w:val="-5"/>
                <w:sz w:val="24"/>
              </w:rPr>
              <w:t xml:space="preserve"> </w:t>
            </w:r>
            <w:r>
              <w:rPr>
                <w:sz w:val="24"/>
              </w:rPr>
              <w:t>Schaeffer-</w:t>
            </w:r>
            <w:r>
              <w:rPr>
                <w:spacing w:val="-7"/>
                <w:sz w:val="24"/>
              </w:rPr>
              <w:t xml:space="preserve"> </w:t>
            </w:r>
            <w:r>
              <w:rPr>
                <w:sz w:val="24"/>
              </w:rPr>
              <w:t>Centrally</w:t>
            </w:r>
            <w:r>
              <w:rPr>
                <w:spacing w:val="-9"/>
                <w:sz w:val="24"/>
              </w:rPr>
              <w:t xml:space="preserve"> </w:t>
            </w:r>
            <w:r>
              <w:rPr>
                <w:sz w:val="24"/>
              </w:rPr>
              <w:t>Assigned</w:t>
            </w:r>
            <w:r>
              <w:rPr>
                <w:spacing w:val="-6"/>
                <w:sz w:val="24"/>
              </w:rPr>
              <w:t xml:space="preserve"> </w:t>
            </w:r>
            <w:r>
              <w:rPr>
                <w:sz w:val="24"/>
              </w:rPr>
              <w:t>Principal,</w:t>
            </w:r>
            <w:r>
              <w:rPr>
                <w:spacing w:val="-7"/>
                <w:sz w:val="24"/>
              </w:rPr>
              <w:t xml:space="preserve"> </w:t>
            </w:r>
            <w:r>
              <w:rPr>
                <w:sz w:val="24"/>
              </w:rPr>
              <w:t>Special</w:t>
            </w:r>
            <w:r>
              <w:rPr>
                <w:spacing w:val="-6"/>
                <w:sz w:val="24"/>
              </w:rPr>
              <w:t xml:space="preserve"> </w:t>
            </w:r>
            <w:r>
              <w:rPr>
                <w:sz w:val="24"/>
              </w:rPr>
              <w:t>Education Tanya Hazelton - Centrally Assigned Principal, Special Education Mun Shu Wong- (Audio/Video)</w:t>
            </w:r>
          </w:p>
          <w:p w14:paraId="5DD6A763" w14:textId="77777777" w:rsidR="00B24FC9" w:rsidRDefault="00000000">
            <w:pPr>
              <w:pStyle w:val="TableParagraph"/>
              <w:spacing w:line="276" w:lineRule="exact"/>
              <w:rPr>
                <w:sz w:val="24"/>
              </w:rPr>
            </w:pPr>
            <w:r>
              <w:rPr>
                <w:sz w:val="24"/>
              </w:rPr>
              <w:t>Erin</w:t>
            </w:r>
            <w:r>
              <w:rPr>
                <w:spacing w:val="-3"/>
                <w:sz w:val="24"/>
              </w:rPr>
              <w:t xml:space="preserve"> </w:t>
            </w:r>
            <w:r>
              <w:rPr>
                <w:sz w:val="24"/>
              </w:rPr>
              <w:t>Pallett</w:t>
            </w:r>
            <w:r>
              <w:rPr>
                <w:spacing w:val="-3"/>
                <w:sz w:val="24"/>
              </w:rPr>
              <w:t xml:space="preserve"> </w:t>
            </w:r>
            <w:r>
              <w:rPr>
                <w:spacing w:val="-2"/>
                <w:sz w:val="24"/>
              </w:rPr>
              <w:t>(Audio/Video)</w:t>
            </w:r>
          </w:p>
          <w:p w14:paraId="0EE07927" w14:textId="77777777" w:rsidR="00B24FC9" w:rsidRDefault="00B24FC9">
            <w:pPr>
              <w:pStyle w:val="TableParagraph"/>
              <w:spacing w:before="10"/>
              <w:ind w:left="0"/>
              <w:rPr>
                <w:sz w:val="20"/>
              </w:rPr>
            </w:pPr>
          </w:p>
          <w:p w14:paraId="54948E21" w14:textId="77777777" w:rsidR="00B24FC9" w:rsidRDefault="00000000">
            <w:pPr>
              <w:pStyle w:val="TableParagraph"/>
              <w:spacing w:before="1"/>
              <w:rPr>
                <w:sz w:val="24"/>
              </w:rPr>
            </w:pPr>
            <w:r>
              <w:rPr>
                <w:sz w:val="24"/>
              </w:rPr>
              <w:t>Lianne</w:t>
            </w:r>
            <w:r>
              <w:rPr>
                <w:spacing w:val="-6"/>
                <w:sz w:val="24"/>
              </w:rPr>
              <w:t xml:space="preserve"> </w:t>
            </w:r>
            <w:r>
              <w:rPr>
                <w:sz w:val="24"/>
              </w:rPr>
              <w:t>Dixon-</w:t>
            </w:r>
            <w:r>
              <w:rPr>
                <w:spacing w:val="-6"/>
                <w:sz w:val="24"/>
              </w:rPr>
              <w:t xml:space="preserve"> </w:t>
            </w:r>
            <w:r>
              <w:rPr>
                <w:sz w:val="24"/>
              </w:rPr>
              <w:t>TDSB</w:t>
            </w:r>
            <w:r>
              <w:rPr>
                <w:spacing w:val="-8"/>
                <w:sz w:val="24"/>
              </w:rPr>
              <w:t xml:space="preserve"> </w:t>
            </w:r>
            <w:r>
              <w:rPr>
                <w:sz w:val="24"/>
              </w:rPr>
              <w:t>SEAC</w:t>
            </w:r>
            <w:r>
              <w:rPr>
                <w:spacing w:val="-5"/>
                <w:sz w:val="24"/>
              </w:rPr>
              <w:t xml:space="preserve"> </w:t>
            </w:r>
            <w:r>
              <w:rPr>
                <w:spacing w:val="-2"/>
                <w:sz w:val="24"/>
              </w:rPr>
              <w:t>Liaison</w:t>
            </w:r>
          </w:p>
        </w:tc>
      </w:tr>
      <w:tr w:rsidR="00B24FC9" w14:paraId="1247CCFC" w14:textId="77777777">
        <w:trPr>
          <w:trHeight w:val="4248"/>
        </w:trPr>
        <w:tc>
          <w:tcPr>
            <w:tcW w:w="1810" w:type="dxa"/>
          </w:tcPr>
          <w:p w14:paraId="1F04D3BF" w14:textId="77777777" w:rsidR="00B24FC9" w:rsidRDefault="00000000">
            <w:pPr>
              <w:pStyle w:val="TableParagraph"/>
              <w:spacing w:before="115"/>
              <w:rPr>
                <w:sz w:val="24"/>
              </w:rPr>
            </w:pPr>
            <w:r>
              <w:rPr>
                <w:b/>
                <w:spacing w:val="-2"/>
                <w:sz w:val="24"/>
              </w:rPr>
              <w:t>Regrets</w:t>
            </w:r>
            <w:r>
              <w:rPr>
                <w:spacing w:val="-2"/>
                <w:sz w:val="24"/>
              </w:rPr>
              <w:t>:</w:t>
            </w:r>
          </w:p>
        </w:tc>
        <w:tc>
          <w:tcPr>
            <w:tcW w:w="8262" w:type="dxa"/>
          </w:tcPr>
          <w:p w14:paraId="173C0B53" w14:textId="77777777" w:rsidR="00B24FC9" w:rsidRDefault="00000000">
            <w:pPr>
              <w:pStyle w:val="TableParagraph"/>
              <w:spacing w:before="115" w:line="448" w:lineRule="auto"/>
              <w:ind w:right="3454" w:firstLine="67"/>
              <w:rPr>
                <w:sz w:val="24"/>
              </w:rPr>
            </w:pPr>
            <w:r>
              <w:rPr>
                <w:sz w:val="24"/>
              </w:rPr>
              <w:t>Jean-Paul</w:t>
            </w:r>
            <w:r>
              <w:rPr>
                <w:spacing w:val="-13"/>
                <w:sz w:val="24"/>
              </w:rPr>
              <w:t xml:space="preserve"> </w:t>
            </w:r>
            <w:r>
              <w:rPr>
                <w:sz w:val="24"/>
              </w:rPr>
              <w:t>Ngana-</w:t>
            </w:r>
            <w:r>
              <w:rPr>
                <w:spacing w:val="-14"/>
                <w:sz w:val="24"/>
              </w:rPr>
              <w:t xml:space="preserve"> </w:t>
            </w:r>
            <w:r>
              <w:rPr>
                <w:sz w:val="24"/>
              </w:rPr>
              <w:t>LC2</w:t>
            </w:r>
            <w:r>
              <w:rPr>
                <w:spacing w:val="-12"/>
                <w:sz w:val="24"/>
              </w:rPr>
              <w:t xml:space="preserve"> </w:t>
            </w:r>
            <w:r>
              <w:rPr>
                <w:sz w:val="24"/>
              </w:rPr>
              <w:t>Representative Saira Chhibber- LC1 Representative</w:t>
            </w:r>
          </w:p>
          <w:p w14:paraId="758B26D2" w14:textId="77777777" w:rsidR="00B24FC9" w:rsidRDefault="00000000">
            <w:pPr>
              <w:pStyle w:val="TableParagraph"/>
              <w:spacing w:line="448" w:lineRule="auto"/>
              <w:ind w:right="761"/>
              <w:rPr>
                <w:sz w:val="24"/>
              </w:rPr>
            </w:pPr>
            <w:r>
              <w:rPr>
                <w:sz w:val="24"/>
              </w:rPr>
              <w:t>Bronwen</w:t>
            </w:r>
            <w:r>
              <w:rPr>
                <w:spacing w:val="-5"/>
                <w:sz w:val="24"/>
              </w:rPr>
              <w:t xml:space="preserve"> </w:t>
            </w:r>
            <w:r>
              <w:rPr>
                <w:sz w:val="24"/>
              </w:rPr>
              <w:t>Alsop-</w:t>
            </w:r>
            <w:r>
              <w:rPr>
                <w:spacing w:val="-8"/>
                <w:sz w:val="24"/>
              </w:rPr>
              <w:t xml:space="preserve"> </w:t>
            </w:r>
            <w:r>
              <w:rPr>
                <w:sz w:val="24"/>
              </w:rPr>
              <w:t>VOICE</w:t>
            </w:r>
            <w:r>
              <w:rPr>
                <w:spacing w:val="-7"/>
                <w:sz w:val="24"/>
              </w:rPr>
              <w:t xml:space="preserve"> </w:t>
            </w:r>
            <w:r>
              <w:rPr>
                <w:sz w:val="24"/>
              </w:rPr>
              <w:t>for</w:t>
            </w:r>
            <w:r>
              <w:rPr>
                <w:spacing w:val="-5"/>
                <w:sz w:val="24"/>
              </w:rPr>
              <w:t xml:space="preserve"> </w:t>
            </w:r>
            <w:r>
              <w:rPr>
                <w:sz w:val="24"/>
              </w:rPr>
              <w:t>Deaf</w:t>
            </w:r>
            <w:r>
              <w:rPr>
                <w:spacing w:val="-3"/>
                <w:sz w:val="24"/>
              </w:rPr>
              <w:t xml:space="preserve"> </w:t>
            </w:r>
            <w:r>
              <w:rPr>
                <w:sz w:val="24"/>
              </w:rPr>
              <w:t>and</w:t>
            </w:r>
            <w:r>
              <w:rPr>
                <w:spacing w:val="-5"/>
                <w:sz w:val="24"/>
              </w:rPr>
              <w:t xml:space="preserve"> </w:t>
            </w:r>
            <w:r>
              <w:rPr>
                <w:sz w:val="24"/>
              </w:rPr>
              <w:t>Hearing</w:t>
            </w:r>
            <w:r>
              <w:rPr>
                <w:spacing w:val="-7"/>
                <w:sz w:val="24"/>
              </w:rPr>
              <w:t xml:space="preserve"> </w:t>
            </w:r>
            <w:r>
              <w:rPr>
                <w:sz w:val="24"/>
              </w:rPr>
              <w:t>Impaired</w:t>
            </w:r>
            <w:r>
              <w:rPr>
                <w:spacing w:val="-5"/>
                <w:sz w:val="24"/>
              </w:rPr>
              <w:t xml:space="preserve"> </w:t>
            </w:r>
            <w:r>
              <w:rPr>
                <w:sz w:val="24"/>
              </w:rPr>
              <w:t>Children Jordan Glass- LC2 Representative</w:t>
            </w:r>
          </w:p>
          <w:p w14:paraId="765D44EA" w14:textId="77777777" w:rsidR="00B24FC9" w:rsidRDefault="00000000">
            <w:pPr>
              <w:pStyle w:val="TableParagraph"/>
              <w:rPr>
                <w:sz w:val="24"/>
              </w:rPr>
            </w:pPr>
            <w:r>
              <w:rPr>
                <w:sz w:val="24"/>
              </w:rPr>
              <w:t>Kirsten</w:t>
            </w:r>
            <w:r>
              <w:rPr>
                <w:spacing w:val="-4"/>
                <w:sz w:val="24"/>
              </w:rPr>
              <w:t xml:space="preserve"> </w:t>
            </w:r>
            <w:r>
              <w:rPr>
                <w:sz w:val="24"/>
              </w:rPr>
              <w:t>Doyle-</w:t>
            </w:r>
            <w:r>
              <w:rPr>
                <w:spacing w:val="-5"/>
                <w:sz w:val="24"/>
              </w:rPr>
              <w:t xml:space="preserve"> </w:t>
            </w:r>
            <w:r>
              <w:rPr>
                <w:sz w:val="24"/>
              </w:rPr>
              <w:t>LC3</w:t>
            </w:r>
            <w:r>
              <w:rPr>
                <w:spacing w:val="-4"/>
                <w:sz w:val="24"/>
              </w:rPr>
              <w:t xml:space="preserve"> </w:t>
            </w:r>
            <w:r>
              <w:rPr>
                <w:spacing w:val="-2"/>
                <w:sz w:val="24"/>
              </w:rPr>
              <w:t>Representative</w:t>
            </w:r>
          </w:p>
          <w:p w14:paraId="7329C44F" w14:textId="77777777" w:rsidR="00B24FC9" w:rsidRDefault="00B24FC9">
            <w:pPr>
              <w:pStyle w:val="TableParagraph"/>
              <w:spacing w:before="10"/>
              <w:ind w:left="0"/>
              <w:rPr>
                <w:sz w:val="20"/>
              </w:rPr>
            </w:pPr>
          </w:p>
          <w:p w14:paraId="245CFBEB" w14:textId="77777777" w:rsidR="00B24FC9" w:rsidRDefault="00000000">
            <w:pPr>
              <w:pStyle w:val="TableParagraph"/>
              <w:spacing w:before="1" w:line="448" w:lineRule="auto"/>
              <w:ind w:right="2243"/>
              <w:rPr>
                <w:sz w:val="24"/>
              </w:rPr>
            </w:pPr>
            <w:r>
              <w:rPr>
                <w:sz w:val="24"/>
              </w:rPr>
              <w:t>Izabella</w:t>
            </w:r>
            <w:r>
              <w:rPr>
                <w:spacing w:val="-11"/>
                <w:sz w:val="24"/>
              </w:rPr>
              <w:t xml:space="preserve"> </w:t>
            </w:r>
            <w:r>
              <w:rPr>
                <w:sz w:val="24"/>
              </w:rPr>
              <w:t>Pruska-Oldenhoff</w:t>
            </w:r>
            <w:r>
              <w:rPr>
                <w:spacing w:val="-10"/>
                <w:sz w:val="24"/>
              </w:rPr>
              <w:t xml:space="preserve"> </w:t>
            </w:r>
            <w:r>
              <w:rPr>
                <w:sz w:val="24"/>
              </w:rPr>
              <w:t>–</w:t>
            </w:r>
            <w:r>
              <w:rPr>
                <w:spacing w:val="-10"/>
                <w:sz w:val="24"/>
              </w:rPr>
              <w:t xml:space="preserve"> </w:t>
            </w:r>
            <w:r>
              <w:rPr>
                <w:sz w:val="24"/>
              </w:rPr>
              <w:t>LC4</w:t>
            </w:r>
            <w:r>
              <w:rPr>
                <w:spacing w:val="-11"/>
                <w:sz w:val="24"/>
              </w:rPr>
              <w:t xml:space="preserve"> </w:t>
            </w:r>
            <w:r>
              <w:rPr>
                <w:sz w:val="24"/>
              </w:rPr>
              <w:t>Representative Trustee Patel</w:t>
            </w:r>
          </w:p>
          <w:p w14:paraId="1E392B88" w14:textId="77777777" w:rsidR="00B24FC9" w:rsidRDefault="00000000">
            <w:pPr>
              <w:pStyle w:val="TableParagraph"/>
              <w:rPr>
                <w:sz w:val="24"/>
              </w:rPr>
            </w:pPr>
            <w:r>
              <w:rPr>
                <w:sz w:val="24"/>
              </w:rPr>
              <w:t>Trustee</w:t>
            </w:r>
            <w:r>
              <w:rPr>
                <w:spacing w:val="-1"/>
                <w:sz w:val="24"/>
              </w:rPr>
              <w:t xml:space="preserve"> </w:t>
            </w:r>
            <w:r>
              <w:rPr>
                <w:spacing w:val="-2"/>
                <w:sz w:val="24"/>
              </w:rPr>
              <w:t>Hassan</w:t>
            </w:r>
          </w:p>
        </w:tc>
      </w:tr>
    </w:tbl>
    <w:p w14:paraId="678FAB72" w14:textId="77777777" w:rsidR="00B24FC9" w:rsidRDefault="00B24FC9">
      <w:pPr>
        <w:rPr>
          <w:sz w:val="24"/>
        </w:rPr>
        <w:sectPr w:rsidR="00B24FC9">
          <w:pgSz w:w="12240" w:h="15840"/>
          <w:pgMar w:top="720" w:right="960" w:bottom="2080" w:left="980" w:header="265" w:footer="1882" w:gutter="0"/>
          <w:cols w:space="720"/>
        </w:sectPr>
      </w:pPr>
    </w:p>
    <w:p w14:paraId="0DB134B2" w14:textId="77777777" w:rsidR="00B24FC9" w:rsidRDefault="00B24FC9">
      <w:pPr>
        <w:pStyle w:val="BodyText"/>
        <w:spacing w:before="3"/>
        <w:rPr>
          <w:sz w:val="7"/>
        </w:rPr>
      </w:pPr>
    </w:p>
    <w:tbl>
      <w:tblPr>
        <w:tblW w:w="0" w:type="auto"/>
        <w:tblInd w:w="1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810"/>
        <w:gridCol w:w="8262"/>
      </w:tblGrid>
      <w:tr w:rsidR="00B24FC9" w14:paraId="56D7F62F" w14:textId="77777777">
        <w:trPr>
          <w:trHeight w:val="1032"/>
        </w:trPr>
        <w:tc>
          <w:tcPr>
            <w:tcW w:w="1810" w:type="dxa"/>
          </w:tcPr>
          <w:p w14:paraId="623F42F0" w14:textId="77777777" w:rsidR="00B24FC9" w:rsidRDefault="00B24FC9">
            <w:pPr>
              <w:pStyle w:val="TableParagraph"/>
              <w:ind w:left="0"/>
              <w:rPr>
                <w:rFonts w:ascii="Times New Roman"/>
              </w:rPr>
            </w:pPr>
          </w:p>
        </w:tc>
        <w:tc>
          <w:tcPr>
            <w:tcW w:w="8262" w:type="dxa"/>
          </w:tcPr>
          <w:p w14:paraId="2FF7ECD2" w14:textId="77777777" w:rsidR="00B24FC9" w:rsidRDefault="00000000">
            <w:pPr>
              <w:pStyle w:val="TableParagraph"/>
              <w:spacing w:line="271" w:lineRule="exact"/>
              <w:rPr>
                <w:sz w:val="24"/>
              </w:rPr>
            </w:pPr>
            <w:r>
              <w:rPr>
                <w:sz w:val="24"/>
              </w:rPr>
              <w:t>Aliza</w:t>
            </w:r>
            <w:r>
              <w:rPr>
                <w:spacing w:val="-3"/>
                <w:sz w:val="24"/>
              </w:rPr>
              <w:t xml:space="preserve"> </w:t>
            </w:r>
            <w:r>
              <w:rPr>
                <w:sz w:val="24"/>
              </w:rPr>
              <w:t>Chaqpar-</w:t>
            </w:r>
            <w:r>
              <w:rPr>
                <w:spacing w:val="-3"/>
                <w:sz w:val="24"/>
              </w:rPr>
              <w:t xml:space="preserve"> </w:t>
            </w:r>
            <w:r>
              <w:rPr>
                <w:sz w:val="24"/>
              </w:rPr>
              <w:t>Easter</w:t>
            </w:r>
            <w:r>
              <w:rPr>
                <w:spacing w:val="-5"/>
                <w:sz w:val="24"/>
              </w:rPr>
              <w:t xml:space="preserve"> </w:t>
            </w:r>
            <w:r>
              <w:rPr>
                <w:sz w:val="24"/>
              </w:rPr>
              <w:t>Seals</w:t>
            </w:r>
            <w:r>
              <w:rPr>
                <w:spacing w:val="-4"/>
                <w:sz w:val="24"/>
              </w:rPr>
              <w:t xml:space="preserve"> </w:t>
            </w:r>
            <w:r>
              <w:rPr>
                <w:spacing w:val="-2"/>
                <w:sz w:val="24"/>
              </w:rPr>
              <w:t>Ontario</w:t>
            </w:r>
          </w:p>
          <w:p w14:paraId="554502E3" w14:textId="77777777" w:rsidR="00B24FC9" w:rsidRDefault="00B24FC9">
            <w:pPr>
              <w:pStyle w:val="TableParagraph"/>
              <w:spacing w:before="10"/>
              <w:ind w:left="0"/>
              <w:rPr>
                <w:sz w:val="20"/>
              </w:rPr>
            </w:pPr>
          </w:p>
          <w:p w14:paraId="538CAD0F" w14:textId="77777777" w:rsidR="00B24FC9" w:rsidRDefault="00000000">
            <w:pPr>
              <w:pStyle w:val="TableParagraph"/>
              <w:rPr>
                <w:sz w:val="24"/>
              </w:rPr>
            </w:pPr>
            <w:r>
              <w:rPr>
                <w:sz w:val="24"/>
              </w:rPr>
              <w:t>Nerissa</w:t>
            </w:r>
            <w:r>
              <w:rPr>
                <w:spacing w:val="-7"/>
                <w:sz w:val="24"/>
              </w:rPr>
              <w:t xml:space="preserve"> </w:t>
            </w:r>
            <w:r>
              <w:rPr>
                <w:sz w:val="24"/>
              </w:rPr>
              <w:t>Hutchinson-</w:t>
            </w:r>
            <w:r>
              <w:rPr>
                <w:spacing w:val="-8"/>
                <w:sz w:val="24"/>
              </w:rPr>
              <w:t xml:space="preserve"> </w:t>
            </w:r>
            <w:r>
              <w:rPr>
                <w:sz w:val="24"/>
              </w:rPr>
              <w:t>Sawubona</w:t>
            </w:r>
            <w:r>
              <w:rPr>
                <w:spacing w:val="-9"/>
                <w:sz w:val="24"/>
              </w:rPr>
              <w:t xml:space="preserve"> </w:t>
            </w:r>
            <w:r>
              <w:rPr>
                <w:sz w:val="24"/>
              </w:rPr>
              <w:t>Africentric</w:t>
            </w:r>
            <w:r>
              <w:rPr>
                <w:spacing w:val="-6"/>
                <w:sz w:val="24"/>
              </w:rPr>
              <w:t xml:space="preserve"> </w:t>
            </w:r>
            <w:r>
              <w:rPr>
                <w:sz w:val="24"/>
              </w:rPr>
              <w:t>Circle</w:t>
            </w:r>
            <w:r>
              <w:rPr>
                <w:spacing w:val="-6"/>
                <w:sz w:val="24"/>
              </w:rPr>
              <w:t xml:space="preserve"> </w:t>
            </w:r>
            <w:r>
              <w:rPr>
                <w:sz w:val="24"/>
              </w:rPr>
              <w:t>of</w:t>
            </w:r>
            <w:r>
              <w:rPr>
                <w:spacing w:val="-5"/>
                <w:sz w:val="24"/>
              </w:rPr>
              <w:t xml:space="preserve"> </w:t>
            </w:r>
            <w:r>
              <w:rPr>
                <w:spacing w:val="-2"/>
                <w:sz w:val="24"/>
              </w:rPr>
              <w:t>Support</w:t>
            </w:r>
          </w:p>
        </w:tc>
      </w:tr>
    </w:tbl>
    <w:p w14:paraId="360C4BD5" w14:textId="77777777" w:rsidR="00B24FC9" w:rsidRDefault="00B24FC9">
      <w:pPr>
        <w:pStyle w:val="BodyText"/>
        <w:rPr>
          <w:sz w:val="20"/>
        </w:rPr>
      </w:pPr>
    </w:p>
    <w:p w14:paraId="10C5ED4B" w14:textId="77777777" w:rsidR="00B24FC9" w:rsidRDefault="00B24FC9">
      <w:pPr>
        <w:pStyle w:val="BodyText"/>
        <w:rPr>
          <w:sz w:val="20"/>
        </w:rPr>
      </w:pPr>
    </w:p>
    <w:p w14:paraId="142D1198" w14:textId="77777777" w:rsidR="00B24FC9" w:rsidRDefault="00000000">
      <w:pPr>
        <w:pStyle w:val="Heading1"/>
        <w:spacing w:before="215" w:line="484" w:lineRule="auto"/>
        <w:ind w:right="4398"/>
      </w:pPr>
      <w:r>
        <w:rPr>
          <w:spacing w:val="14"/>
        </w:rPr>
        <w:t xml:space="preserve">Part </w:t>
      </w:r>
      <w:r>
        <w:t>A:</w:t>
      </w:r>
      <w:r>
        <w:rPr>
          <w:spacing w:val="80"/>
        </w:rPr>
        <w:t xml:space="preserve"> </w:t>
      </w:r>
      <w:r>
        <w:rPr>
          <w:spacing w:val="17"/>
        </w:rPr>
        <w:t xml:space="preserve">Recommendations </w:t>
      </w:r>
      <w:r>
        <w:t>(</w:t>
      </w:r>
      <w:r>
        <w:rPr>
          <w:spacing w:val="-38"/>
        </w:rPr>
        <w:t xml:space="preserve"> </w:t>
      </w:r>
      <w:r>
        <w:rPr>
          <w:spacing w:val="16"/>
        </w:rPr>
        <w:t xml:space="preserve">Appendix </w:t>
      </w:r>
      <w:r>
        <w:t>A) SEAC Motion</w:t>
      </w:r>
    </w:p>
    <w:p w14:paraId="2008A24D" w14:textId="77777777" w:rsidR="00B24FC9" w:rsidRDefault="00000000">
      <w:pPr>
        <w:pStyle w:val="BodyText"/>
        <w:spacing w:before="1" w:line="276" w:lineRule="auto"/>
        <w:ind w:left="100"/>
      </w:pPr>
      <w:r>
        <w:t>To</w:t>
      </w:r>
      <w:r>
        <w:rPr>
          <w:spacing w:val="-6"/>
        </w:rPr>
        <w:t xml:space="preserve"> </w:t>
      </w:r>
      <w:r>
        <w:t>address</w:t>
      </w:r>
      <w:r>
        <w:rPr>
          <w:spacing w:val="-4"/>
        </w:rPr>
        <w:t xml:space="preserve"> </w:t>
      </w:r>
      <w:r>
        <w:t>parents'</w:t>
      </w:r>
      <w:r>
        <w:rPr>
          <w:spacing w:val="-2"/>
        </w:rPr>
        <w:t xml:space="preserve"> </w:t>
      </w:r>
      <w:r>
        <w:t>right</w:t>
      </w:r>
      <w:r>
        <w:rPr>
          <w:spacing w:val="-4"/>
        </w:rPr>
        <w:t xml:space="preserve"> </w:t>
      </w:r>
      <w:r>
        <w:t>to</w:t>
      </w:r>
      <w:r>
        <w:rPr>
          <w:spacing w:val="-5"/>
        </w:rPr>
        <w:t xml:space="preserve"> </w:t>
      </w:r>
      <w:r>
        <w:t>user-friendly</w:t>
      </w:r>
      <w:r>
        <w:rPr>
          <w:spacing w:val="-6"/>
        </w:rPr>
        <w:t xml:space="preserve"> </w:t>
      </w:r>
      <w:r>
        <w:t>access</w:t>
      </w:r>
      <w:r>
        <w:rPr>
          <w:spacing w:val="-4"/>
        </w:rPr>
        <w:t xml:space="preserve"> </w:t>
      </w:r>
      <w:r>
        <w:t>to</w:t>
      </w:r>
      <w:r>
        <w:rPr>
          <w:spacing w:val="-4"/>
        </w:rPr>
        <w:t xml:space="preserve"> </w:t>
      </w:r>
      <w:r>
        <w:t>important</w:t>
      </w:r>
      <w:r>
        <w:rPr>
          <w:spacing w:val="-4"/>
        </w:rPr>
        <w:t xml:space="preserve"> </w:t>
      </w:r>
      <w:r>
        <w:t>information about</w:t>
      </w:r>
      <w:r>
        <w:rPr>
          <w:spacing w:val="-4"/>
        </w:rPr>
        <w:t xml:space="preserve"> </w:t>
      </w:r>
      <w:r>
        <w:t>the</w:t>
      </w:r>
      <w:r>
        <w:rPr>
          <w:spacing w:val="-4"/>
        </w:rPr>
        <w:t xml:space="preserve"> </w:t>
      </w:r>
      <w:r>
        <w:t>programs, services, supports, and educational offerings available for them at TDSB and how to access them, at its June 10, 2024 meeting, SEAC passed a motion entitled “The Right of Parents, Guardians, and Students with Disabilities/Special Education Needs to Know about TDSB Programs, Services, and Supports, and How to Access Them”.</w:t>
      </w:r>
    </w:p>
    <w:p w14:paraId="064732A7" w14:textId="77777777" w:rsidR="00B24FC9" w:rsidRDefault="00B24FC9">
      <w:pPr>
        <w:pStyle w:val="BodyText"/>
        <w:spacing w:before="10"/>
        <w:rPr>
          <w:sz w:val="20"/>
        </w:rPr>
      </w:pPr>
    </w:p>
    <w:p w14:paraId="746ED980" w14:textId="77777777" w:rsidR="00B24FC9" w:rsidRDefault="00000000">
      <w:pPr>
        <w:pStyle w:val="BodyText"/>
        <w:ind w:left="100"/>
      </w:pPr>
      <w:r>
        <w:t>SEAC</w:t>
      </w:r>
      <w:r>
        <w:rPr>
          <w:spacing w:val="-4"/>
        </w:rPr>
        <w:t xml:space="preserve"> </w:t>
      </w:r>
      <w:r>
        <w:t>recommends</w:t>
      </w:r>
      <w:r>
        <w:rPr>
          <w:spacing w:val="-4"/>
        </w:rPr>
        <w:t xml:space="preserve"> </w:t>
      </w:r>
      <w:r>
        <w:t>that</w:t>
      </w:r>
      <w:r>
        <w:rPr>
          <w:spacing w:val="-4"/>
        </w:rPr>
        <w:t xml:space="preserve"> </w:t>
      </w:r>
      <w:r>
        <w:t>the</w:t>
      </w:r>
      <w:r>
        <w:rPr>
          <w:spacing w:val="-6"/>
        </w:rPr>
        <w:t xml:space="preserve"> </w:t>
      </w:r>
      <w:r>
        <w:t>TDSB</w:t>
      </w:r>
      <w:r>
        <w:rPr>
          <w:spacing w:val="-6"/>
        </w:rPr>
        <w:t xml:space="preserve"> </w:t>
      </w:r>
      <w:r>
        <w:t>Board</w:t>
      </w:r>
      <w:r>
        <w:rPr>
          <w:spacing w:val="-5"/>
        </w:rPr>
        <w:t xml:space="preserve"> </w:t>
      </w:r>
      <w:r>
        <w:rPr>
          <w:spacing w:val="-2"/>
        </w:rPr>
        <w:t>should:</w:t>
      </w:r>
    </w:p>
    <w:p w14:paraId="5B9B037A" w14:textId="77777777" w:rsidR="00B24FC9" w:rsidRDefault="00B24FC9">
      <w:pPr>
        <w:pStyle w:val="BodyText"/>
        <w:spacing w:before="5"/>
      </w:pPr>
    </w:p>
    <w:p w14:paraId="64E14273" w14:textId="77777777" w:rsidR="00B24FC9" w:rsidRDefault="00000000">
      <w:pPr>
        <w:pStyle w:val="ListParagraph"/>
        <w:numPr>
          <w:ilvl w:val="0"/>
          <w:numId w:val="3"/>
        </w:numPr>
        <w:tabs>
          <w:tab w:val="left" w:pos="370"/>
        </w:tabs>
        <w:spacing w:line="276" w:lineRule="auto"/>
        <w:ind w:firstLine="0"/>
        <w:rPr>
          <w:sz w:val="24"/>
        </w:rPr>
      </w:pPr>
      <w:r>
        <w:rPr>
          <w:sz w:val="24"/>
        </w:rPr>
        <w:t>As a priority, create and implement a strong, comprehensive action plan to fully, effectively, and</w:t>
      </w:r>
      <w:r>
        <w:rPr>
          <w:spacing w:val="-6"/>
          <w:sz w:val="24"/>
        </w:rPr>
        <w:t xml:space="preserve"> </w:t>
      </w:r>
      <w:r>
        <w:rPr>
          <w:sz w:val="24"/>
        </w:rPr>
        <w:t>pro-actively</w:t>
      </w:r>
      <w:r>
        <w:rPr>
          <w:spacing w:val="-7"/>
          <w:sz w:val="24"/>
        </w:rPr>
        <w:t xml:space="preserve"> </w:t>
      </w:r>
      <w:r>
        <w:rPr>
          <w:sz w:val="24"/>
        </w:rPr>
        <w:t>inform</w:t>
      </w:r>
      <w:r>
        <w:rPr>
          <w:spacing w:val="-6"/>
          <w:sz w:val="24"/>
        </w:rPr>
        <w:t xml:space="preserve"> </w:t>
      </w:r>
      <w:r>
        <w:rPr>
          <w:sz w:val="24"/>
        </w:rPr>
        <w:t>all</w:t>
      </w:r>
      <w:r>
        <w:rPr>
          <w:spacing w:val="-5"/>
          <w:sz w:val="24"/>
        </w:rPr>
        <w:t xml:space="preserve"> </w:t>
      </w:r>
      <w:r>
        <w:rPr>
          <w:sz w:val="24"/>
        </w:rPr>
        <w:t>parents/guardians/students,</w:t>
      </w:r>
      <w:r>
        <w:rPr>
          <w:spacing w:val="-4"/>
          <w:sz w:val="24"/>
        </w:rPr>
        <w:t xml:space="preserve"> </w:t>
      </w:r>
      <w:r>
        <w:rPr>
          <w:sz w:val="24"/>
        </w:rPr>
        <w:t>including</w:t>
      </w:r>
      <w:r>
        <w:rPr>
          <w:spacing w:val="-5"/>
          <w:sz w:val="24"/>
        </w:rPr>
        <w:t xml:space="preserve"> </w:t>
      </w:r>
      <w:r>
        <w:rPr>
          <w:sz w:val="24"/>
        </w:rPr>
        <w:t>parents/guardians</w:t>
      </w:r>
      <w:r>
        <w:rPr>
          <w:spacing w:val="-6"/>
          <w:sz w:val="24"/>
        </w:rPr>
        <w:t xml:space="preserve"> </w:t>
      </w:r>
      <w:r>
        <w:rPr>
          <w:sz w:val="24"/>
        </w:rPr>
        <w:t>of</w:t>
      </w:r>
      <w:r>
        <w:rPr>
          <w:spacing w:val="-2"/>
          <w:sz w:val="24"/>
        </w:rPr>
        <w:t xml:space="preserve"> </w:t>
      </w:r>
      <w:r>
        <w:rPr>
          <w:sz w:val="24"/>
        </w:rPr>
        <w:t>students with disabilities/special education needs, about the programs, supports, services and educational offerings that could assist students with disabilities/special education needs, and where and how to access and advocate for them, and</w:t>
      </w:r>
    </w:p>
    <w:p w14:paraId="30BF1B88" w14:textId="77777777" w:rsidR="00B24FC9" w:rsidRDefault="00B24FC9">
      <w:pPr>
        <w:pStyle w:val="BodyText"/>
        <w:spacing w:before="9"/>
        <w:rPr>
          <w:sz w:val="20"/>
        </w:rPr>
      </w:pPr>
    </w:p>
    <w:p w14:paraId="2E8FFD82" w14:textId="77777777" w:rsidR="00B24FC9" w:rsidRDefault="00000000">
      <w:pPr>
        <w:pStyle w:val="ListParagraph"/>
        <w:numPr>
          <w:ilvl w:val="0"/>
          <w:numId w:val="3"/>
        </w:numPr>
        <w:tabs>
          <w:tab w:val="left" w:pos="437"/>
        </w:tabs>
        <w:spacing w:line="276" w:lineRule="auto"/>
        <w:ind w:right="585" w:firstLine="0"/>
        <w:rPr>
          <w:sz w:val="24"/>
        </w:rPr>
      </w:pPr>
      <w:r>
        <w:rPr>
          <w:sz w:val="24"/>
        </w:rPr>
        <w:t>Report</w:t>
      </w:r>
      <w:r>
        <w:rPr>
          <w:spacing w:val="-2"/>
          <w:sz w:val="24"/>
        </w:rPr>
        <w:t xml:space="preserve"> </w:t>
      </w:r>
      <w:r>
        <w:rPr>
          <w:sz w:val="24"/>
        </w:rPr>
        <w:t>by</w:t>
      </w:r>
      <w:r>
        <w:rPr>
          <w:spacing w:val="-4"/>
          <w:sz w:val="24"/>
        </w:rPr>
        <w:t xml:space="preserve"> </w:t>
      </w:r>
      <w:r>
        <w:rPr>
          <w:sz w:val="24"/>
        </w:rPr>
        <w:t>the</w:t>
      </w:r>
      <w:r>
        <w:rPr>
          <w:spacing w:val="-2"/>
          <w:sz w:val="24"/>
        </w:rPr>
        <w:t xml:space="preserve"> </w:t>
      </w:r>
      <w:r>
        <w:rPr>
          <w:sz w:val="24"/>
        </w:rPr>
        <w:t>end</w:t>
      </w:r>
      <w:r>
        <w:rPr>
          <w:spacing w:val="-3"/>
          <w:sz w:val="24"/>
        </w:rPr>
        <w:t xml:space="preserve"> </w:t>
      </w:r>
      <w:r>
        <w:rPr>
          <w:sz w:val="24"/>
        </w:rPr>
        <w:t>of</w:t>
      </w:r>
      <w:r>
        <w:rPr>
          <w:spacing w:val="-2"/>
          <w:sz w:val="24"/>
        </w:rPr>
        <w:t xml:space="preserve"> </w:t>
      </w:r>
      <w:r>
        <w:rPr>
          <w:sz w:val="24"/>
        </w:rPr>
        <w:t>2024</w:t>
      </w:r>
      <w:r>
        <w:rPr>
          <w:spacing w:val="-3"/>
          <w:sz w:val="24"/>
        </w:rPr>
        <w:t xml:space="preserve"> </w:t>
      </w:r>
      <w:r>
        <w:rPr>
          <w:sz w:val="24"/>
        </w:rPr>
        <w:t>and</w:t>
      </w:r>
      <w:r>
        <w:rPr>
          <w:spacing w:val="-3"/>
          <w:sz w:val="24"/>
        </w:rPr>
        <w:t xml:space="preserve"> </w:t>
      </w:r>
      <w:r>
        <w:rPr>
          <w:sz w:val="24"/>
        </w:rPr>
        <w:t>every</w:t>
      </w:r>
      <w:r>
        <w:rPr>
          <w:spacing w:val="-5"/>
          <w:sz w:val="24"/>
        </w:rPr>
        <w:t xml:space="preserve"> </w:t>
      </w:r>
      <w:r>
        <w:rPr>
          <w:sz w:val="24"/>
        </w:rPr>
        <w:t>six</w:t>
      </w:r>
      <w:r>
        <w:rPr>
          <w:spacing w:val="-4"/>
          <w:sz w:val="24"/>
        </w:rPr>
        <w:t xml:space="preserve"> </w:t>
      </w:r>
      <w:r>
        <w:rPr>
          <w:sz w:val="24"/>
        </w:rPr>
        <w:t>months</w:t>
      </w:r>
      <w:r>
        <w:rPr>
          <w:spacing w:val="-4"/>
          <w:sz w:val="24"/>
        </w:rPr>
        <w:t xml:space="preserve"> </w:t>
      </w:r>
      <w:r>
        <w:rPr>
          <w:sz w:val="24"/>
        </w:rPr>
        <w:t>after</w:t>
      </w:r>
      <w:r>
        <w:rPr>
          <w:spacing w:val="-2"/>
          <w:sz w:val="24"/>
        </w:rPr>
        <w:t xml:space="preserve"> </w:t>
      </w:r>
      <w:r>
        <w:rPr>
          <w:sz w:val="24"/>
        </w:rPr>
        <w:t>that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Board</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SEAC</w:t>
      </w:r>
      <w:r>
        <w:rPr>
          <w:spacing w:val="-4"/>
          <w:sz w:val="24"/>
        </w:rPr>
        <w:t xml:space="preserve"> </w:t>
      </w:r>
      <w:r>
        <w:rPr>
          <w:sz w:val="24"/>
        </w:rPr>
        <w:t>on their progress.</w:t>
      </w:r>
    </w:p>
    <w:p w14:paraId="64FD3A8B" w14:textId="77777777" w:rsidR="00B24FC9" w:rsidRDefault="00B24FC9">
      <w:pPr>
        <w:pStyle w:val="BodyText"/>
        <w:rPr>
          <w:sz w:val="26"/>
        </w:rPr>
      </w:pPr>
    </w:p>
    <w:p w14:paraId="61BBC9ED" w14:textId="77777777" w:rsidR="00B24FC9" w:rsidRDefault="00B24FC9">
      <w:pPr>
        <w:pStyle w:val="BodyText"/>
        <w:spacing w:before="7"/>
        <w:rPr>
          <w:sz w:val="22"/>
        </w:rPr>
      </w:pPr>
    </w:p>
    <w:p w14:paraId="7C3E645B" w14:textId="77777777" w:rsidR="00B24FC9" w:rsidRDefault="00000000">
      <w:pPr>
        <w:pStyle w:val="Heading1"/>
        <w:spacing w:before="0"/>
      </w:pPr>
      <w:r>
        <w:t>SEAC</w:t>
      </w:r>
      <w:r>
        <w:rPr>
          <w:spacing w:val="-10"/>
        </w:rPr>
        <w:t xml:space="preserve"> </w:t>
      </w:r>
      <w:r>
        <w:t>Membership</w:t>
      </w:r>
      <w:r>
        <w:rPr>
          <w:spacing w:val="-8"/>
        </w:rPr>
        <w:t xml:space="preserve"> </w:t>
      </w:r>
      <w:r>
        <w:rPr>
          <w:spacing w:val="-2"/>
        </w:rPr>
        <w:t>Updates</w:t>
      </w:r>
    </w:p>
    <w:p w14:paraId="009D0068" w14:textId="77777777" w:rsidR="00B24FC9" w:rsidRDefault="00B24FC9">
      <w:pPr>
        <w:pStyle w:val="BodyText"/>
        <w:spacing w:before="5"/>
        <w:rPr>
          <w:b/>
        </w:rPr>
      </w:pPr>
    </w:p>
    <w:p w14:paraId="22254750" w14:textId="77777777" w:rsidR="00B24FC9" w:rsidRDefault="00000000">
      <w:pPr>
        <w:pStyle w:val="BodyText"/>
        <w:spacing w:line="276" w:lineRule="auto"/>
        <w:ind w:left="100" w:right="279"/>
        <w:jc w:val="both"/>
      </w:pPr>
      <w:r>
        <w:t>Whereas,</w:t>
      </w:r>
      <w:r>
        <w:rPr>
          <w:spacing w:val="-3"/>
        </w:rPr>
        <w:t xml:space="preserve"> </w:t>
      </w:r>
      <w:r>
        <w:t>the</w:t>
      </w:r>
      <w:r>
        <w:rPr>
          <w:spacing w:val="-5"/>
        </w:rPr>
        <w:t xml:space="preserve"> </w:t>
      </w:r>
      <w:r>
        <w:t>Special</w:t>
      </w:r>
      <w:r>
        <w:rPr>
          <w:spacing w:val="-6"/>
        </w:rPr>
        <w:t xml:space="preserve"> </w:t>
      </w:r>
      <w:r>
        <w:t>Education</w:t>
      </w:r>
      <w:r>
        <w:rPr>
          <w:spacing w:val="-5"/>
        </w:rPr>
        <w:t xml:space="preserve"> </w:t>
      </w:r>
      <w:r>
        <w:t>Advisory</w:t>
      </w:r>
      <w:r>
        <w:rPr>
          <w:spacing w:val="-6"/>
        </w:rPr>
        <w:t xml:space="preserve"> </w:t>
      </w:r>
      <w:r>
        <w:t>Committee</w:t>
      </w:r>
      <w:r>
        <w:rPr>
          <w:spacing w:val="-5"/>
        </w:rPr>
        <w:t xml:space="preserve"> </w:t>
      </w:r>
      <w:r>
        <w:t>(SEAC)</w:t>
      </w:r>
      <w:r>
        <w:rPr>
          <w:spacing w:val="-5"/>
        </w:rPr>
        <w:t xml:space="preserve"> </w:t>
      </w:r>
      <w:r>
        <w:t>has</w:t>
      </w:r>
      <w:r>
        <w:rPr>
          <w:spacing w:val="-3"/>
        </w:rPr>
        <w:t xml:space="preserve"> </w:t>
      </w:r>
      <w:r>
        <w:t>received</w:t>
      </w:r>
      <w:r>
        <w:rPr>
          <w:spacing w:val="-3"/>
        </w:rPr>
        <w:t xml:space="preserve"> </w:t>
      </w:r>
      <w:r>
        <w:t>a</w:t>
      </w:r>
      <w:r>
        <w:rPr>
          <w:spacing w:val="-2"/>
        </w:rPr>
        <w:t xml:space="preserve"> </w:t>
      </w:r>
      <w:r>
        <w:t>nomination</w:t>
      </w:r>
      <w:r>
        <w:rPr>
          <w:spacing w:val="-5"/>
        </w:rPr>
        <w:t xml:space="preserve"> </w:t>
      </w:r>
      <w:r>
        <w:t>from the Association</w:t>
      </w:r>
      <w:r>
        <w:rPr>
          <w:spacing w:val="-1"/>
        </w:rPr>
        <w:t xml:space="preserve"> </w:t>
      </w:r>
      <w:r>
        <w:t>for Bright Children (ABC)</w:t>
      </w:r>
      <w:r>
        <w:rPr>
          <w:spacing w:val="-3"/>
        </w:rPr>
        <w:t xml:space="preserve"> </w:t>
      </w:r>
      <w:r>
        <w:t>for Jessica Miklos to</w:t>
      </w:r>
      <w:r>
        <w:rPr>
          <w:spacing w:val="-1"/>
        </w:rPr>
        <w:t xml:space="preserve"> </w:t>
      </w:r>
      <w:r>
        <w:t>be its</w:t>
      </w:r>
      <w:r>
        <w:rPr>
          <w:spacing w:val="-1"/>
        </w:rPr>
        <w:t xml:space="preserve"> </w:t>
      </w:r>
      <w:r>
        <w:t xml:space="preserve">alternate representative: </w:t>
      </w:r>
      <w:r>
        <w:rPr>
          <w:spacing w:val="-4"/>
        </w:rPr>
        <w:t>and</w:t>
      </w:r>
    </w:p>
    <w:p w14:paraId="0B2D7E04" w14:textId="77777777" w:rsidR="00B24FC9" w:rsidRDefault="00B24FC9">
      <w:pPr>
        <w:pStyle w:val="BodyText"/>
        <w:spacing w:before="10"/>
        <w:rPr>
          <w:sz w:val="20"/>
        </w:rPr>
      </w:pPr>
    </w:p>
    <w:p w14:paraId="6B481609" w14:textId="77777777" w:rsidR="00B24FC9" w:rsidRDefault="00000000">
      <w:pPr>
        <w:pStyle w:val="BodyText"/>
        <w:spacing w:line="484" w:lineRule="auto"/>
        <w:ind w:left="100"/>
      </w:pPr>
      <w:r>
        <w:t>Whereas,</w:t>
      </w:r>
      <w:r>
        <w:rPr>
          <w:spacing w:val="-3"/>
        </w:rPr>
        <w:t xml:space="preserve"> </w:t>
      </w:r>
      <w:r>
        <w:t>this</w:t>
      </w:r>
      <w:r>
        <w:rPr>
          <w:spacing w:val="-4"/>
        </w:rPr>
        <w:t xml:space="preserve"> </w:t>
      </w:r>
      <w:r>
        <w:t>candidate</w:t>
      </w:r>
      <w:r>
        <w:rPr>
          <w:spacing w:val="-3"/>
        </w:rPr>
        <w:t xml:space="preserve"> </w:t>
      </w:r>
      <w:r>
        <w:t>meets</w:t>
      </w:r>
      <w:r>
        <w:rPr>
          <w:spacing w:val="-5"/>
        </w:rPr>
        <w:t xml:space="preserve"> </w:t>
      </w:r>
      <w:r>
        <w:t>the</w:t>
      </w:r>
      <w:r>
        <w:rPr>
          <w:spacing w:val="-5"/>
        </w:rPr>
        <w:t xml:space="preserve"> </w:t>
      </w:r>
      <w:r>
        <w:t>Ministry</w:t>
      </w:r>
      <w:r>
        <w:rPr>
          <w:spacing w:val="-7"/>
        </w:rPr>
        <w:t xml:space="preserve"> </w:t>
      </w:r>
      <w:r>
        <w:t>of</w:t>
      </w:r>
      <w:r>
        <w:rPr>
          <w:spacing w:val="-3"/>
        </w:rPr>
        <w:t xml:space="preserve"> </w:t>
      </w:r>
      <w:r>
        <w:t>Education</w:t>
      </w:r>
      <w:r>
        <w:rPr>
          <w:spacing w:val="-5"/>
        </w:rPr>
        <w:t xml:space="preserve"> </w:t>
      </w:r>
      <w:r>
        <w:t>and</w:t>
      </w:r>
      <w:r>
        <w:rPr>
          <w:spacing w:val="-3"/>
        </w:rPr>
        <w:t xml:space="preserve"> </w:t>
      </w:r>
      <w:r>
        <w:t>Board</w:t>
      </w:r>
      <w:r>
        <w:rPr>
          <w:spacing w:val="-5"/>
        </w:rPr>
        <w:t xml:space="preserve"> </w:t>
      </w:r>
      <w:r>
        <w:t>criteria</w:t>
      </w:r>
      <w:r>
        <w:rPr>
          <w:spacing w:val="-3"/>
        </w:rPr>
        <w:t xml:space="preserve"> </w:t>
      </w:r>
      <w:r>
        <w:t>for</w:t>
      </w:r>
      <w:r>
        <w:rPr>
          <w:spacing w:val="-3"/>
        </w:rPr>
        <w:t xml:space="preserve"> </w:t>
      </w:r>
      <w:r>
        <w:t>eligibility: Therefore, be it resolved that:</w:t>
      </w:r>
    </w:p>
    <w:p w14:paraId="478250C4" w14:textId="77777777" w:rsidR="00B24FC9" w:rsidRDefault="00000000">
      <w:pPr>
        <w:pStyle w:val="BodyText"/>
        <w:spacing w:line="276" w:lineRule="auto"/>
        <w:ind w:left="100"/>
      </w:pPr>
      <w:r>
        <w:t>Jessica Miklos be appointed to the Special Education Advisory Committee as the alternate representative</w:t>
      </w:r>
      <w:r>
        <w:rPr>
          <w:spacing w:val="-4"/>
        </w:rPr>
        <w:t xml:space="preserve"> </w:t>
      </w:r>
      <w:r>
        <w:t>for</w:t>
      </w:r>
      <w:r>
        <w:rPr>
          <w:spacing w:val="-2"/>
        </w:rPr>
        <w:t xml:space="preserve"> </w:t>
      </w:r>
      <w:r>
        <w:t>the</w:t>
      </w:r>
      <w:r>
        <w:rPr>
          <w:spacing w:val="-4"/>
        </w:rPr>
        <w:t xml:space="preserve"> </w:t>
      </w:r>
      <w:r>
        <w:t>Association</w:t>
      </w:r>
      <w:r>
        <w:rPr>
          <w:spacing w:val="-4"/>
        </w:rPr>
        <w:t xml:space="preserve"> </w:t>
      </w:r>
      <w:r>
        <w:t>for</w:t>
      </w:r>
      <w:r>
        <w:rPr>
          <w:spacing w:val="-5"/>
        </w:rPr>
        <w:t xml:space="preserve"> </w:t>
      </w:r>
      <w:r>
        <w:t>Bright</w:t>
      </w:r>
      <w:r>
        <w:rPr>
          <w:spacing w:val="-2"/>
        </w:rPr>
        <w:t xml:space="preserve"> </w:t>
      </w:r>
      <w:r>
        <w:t>Children</w:t>
      </w:r>
      <w:r>
        <w:rPr>
          <w:spacing w:val="-2"/>
        </w:rPr>
        <w:t xml:space="preserve"> </w:t>
      </w:r>
      <w:r>
        <w:t>(ABC)</w:t>
      </w:r>
      <w:r>
        <w:rPr>
          <w:spacing w:val="-6"/>
        </w:rPr>
        <w:t xml:space="preserve"> </w:t>
      </w:r>
      <w:r>
        <w:t>for</w:t>
      </w:r>
      <w:r>
        <w:rPr>
          <w:spacing w:val="-5"/>
        </w:rPr>
        <w:t xml:space="preserve"> </w:t>
      </w:r>
      <w:r>
        <w:t>a</w:t>
      </w:r>
      <w:r>
        <w:rPr>
          <w:spacing w:val="-2"/>
        </w:rPr>
        <w:t xml:space="preserve"> </w:t>
      </w:r>
      <w:r>
        <w:t>term</w:t>
      </w:r>
      <w:r>
        <w:rPr>
          <w:spacing w:val="-2"/>
        </w:rPr>
        <w:t xml:space="preserve"> </w:t>
      </w:r>
      <w:r>
        <w:t>ending</w:t>
      </w:r>
      <w:r>
        <w:rPr>
          <w:spacing w:val="-3"/>
        </w:rPr>
        <w:t xml:space="preserve"> </w:t>
      </w:r>
      <w:r>
        <w:t>November</w:t>
      </w:r>
      <w:r>
        <w:rPr>
          <w:spacing w:val="-5"/>
        </w:rPr>
        <w:t xml:space="preserve"> </w:t>
      </w:r>
      <w:r>
        <w:t xml:space="preserve">14, </w:t>
      </w:r>
      <w:r>
        <w:rPr>
          <w:spacing w:val="-2"/>
        </w:rPr>
        <w:t>2026.</w:t>
      </w:r>
    </w:p>
    <w:p w14:paraId="6D614A3D" w14:textId="77777777" w:rsidR="00B24FC9" w:rsidRDefault="00B24FC9">
      <w:pPr>
        <w:spacing w:line="276" w:lineRule="auto"/>
        <w:sectPr w:rsidR="00B24FC9">
          <w:pgSz w:w="12240" w:h="15840"/>
          <w:pgMar w:top="720" w:right="960" w:bottom="2080" w:left="980" w:header="265" w:footer="1882" w:gutter="0"/>
          <w:cols w:space="720"/>
        </w:sectPr>
      </w:pPr>
    </w:p>
    <w:p w14:paraId="4869FA99" w14:textId="77777777" w:rsidR="00B24FC9" w:rsidRDefault="00000000">
      <w:pPr>
        <w:pStyle w:val="Heading1"/>
      </w:pPr>
      <w:r>
        <w:rPr>
          <w:spacing w:val="14"/>
        </w:rPr>
        <w:lastRenderedPageBreak/>
        <w:t>Part</w:t>
      </w:r>
      <w:r>
        <w:rPr>
          <w:spacing w:val="38"/>
        </w:rPr>
        <w:t xml:space="preserve"> </w:t>
      </w:r>
      <w:r>
        <w:t>B:</w:t>
      </w:r>
      <w:r>
        <w:rPr>
          <w:spacing w:val="29"/>
        </w:rPr>
        <w:t xml:space="preserve">  </w:t>
      </w:r>
      <w:r>
        <w:rPr>
          <w:spacing w:val="15"/>
        </w:rPr>
        <w:t>Staff</w:t>
      </w:r>
      <w:r>
        <w:rPr>
          <w:spacing w:val="36"/>
        </w:rPr>
        <w:t xml:space="preserve"> </w:t>
      </w:r>
      <w:r>
        <w:rPr>
          <w:spacing w:val="18"/>
        </w:rPr>
        <w:t>Supplementary</w:t>
      </w:r>
      <w:r>
        <w:rPr>
          <w:spacing w:val="34"/>
        </w:rPr>
        <w:t xml:space="preserve"> </w:t>
      </w:r>
      <w:r>
        <w:rPr>
          <w:spacing w:val="15"/>
        </w:rPr>
        <w:t>Information</w:t>
      </w:r>
    </w:p>
    <w:p w14:paraId="24BFA3EA" w14:textId="77777777" w:rsidR="00B24FC9" w:rsidRDefault="00B24FC9">
      <w:pPr>
        <w:pStyle w:val="BodyText"/>
        <w:spacing w:before="5"/>
        <w:rPr>
          <w:b/>
        </w:rPr>
      </w:pPr>
    </w:p>
    <w:p w14:paraId="670003CC" w14:textId="77777777" w:rsidR="00B24FC9" w:rsidRDefault="00000000">
      <w:pPr>
        <w:pStyle w:val="BodyText"/>
        <w:spacing w:line="276" w:lineRule="auto"/>
        <w:ind w:left="100" w:right="188"/>
      </w:pPr>
      <w:r>
        <w:t>As</w:t>
      </w:r>
      <w:r>
        <w:rPr>
          <w:spacing w:val="-2"/>
        </w:rPr>
        <w:t xml:space="preserve"> </w:t>
      </w:r>
      <w:r>
        <w:t>outlined</w:t>
      </w:r>
      <w:r>
        <w:rPr>
          <w:spacing w:val="-2"/>
        </w:rPr>
        <w:t xml:space="preserve"> </w:t>
      </w:r>
      <w:r>
        <w:t>in</w:t>
      </w:r>
      <w:r>
        <w:rPr>
          <w:spacing w:val="-2"/>
        </w:rPr>
        <w:t xml:space="preserve"> </w:t>
      </w:r>
      <w:r>
        <w:t>the</w:t>
      </w:r>
      <w:r>
        <w:rPr>
          <w:spacing w:val="-2"/>
        </w:rPr>
        <w:t xml:space="preserve"> </w:t>
      </w:r>
      <w:r>
        <w:t>Special</w:t>
      </w:r>
      <w:r>
        <w:rPr>
          <w:spacing w:val="-3"/>
        </w:rPr>
        <w:t xml:space="preserve"> </w:t>
      </w:r>
      <w:r>
        <w:t>Education</w:t>
      </w:r>
      <w:r>
        <w:rPr>
          <w:spacing w:val="-4"/>
        </w:rPr>
        <w:t xml:space="preserve"> </w:t>
      </w:r>
      <w:r>
        <w:t>and</w:t>
      </w:r>
      <w:r>
        <w:rPr>
          <w:spacing w:val="-2"/>
        </w:rPr>
        <w:t xml:space="preserve"> </w:t>
      </w:r>
      <w:r>
        <w:t>Inclusion</w:t>
      </w:r>
      <w:r>
        <w:rPr>
          <w:spacing w:val="-1"/>
        </w:rPr>
        <w:t xml:space="preserve"> </w:t>
      </w:r>
      <w:r>
        <w:t>Department’s</w:t>
      </w:r>
      <w:r>
        <w:rPr>
          <w:spacing w:val="-4"/>
        </w:rPr>
        <w:t xml:space="preserve"> </w:t>
      </w:r>
      <w:r>
        <w:t>annual</w:t>
      </w:r>
      <w:r>
        <w:rPr>
          <w:spacing w:val="-3"/>
        </w:rPr>
        <w:t xml:space="preserve"> </w:t>
      </w:r>
      <w:r>
        <w:t>reports</w:t>
      </w:r>
      <w:r>
        <w:rPr>
          <w:spacing w:val="-5"/>
        </w:rPr>
        <w:t xml:space="preserve"> </w:t>
      </w:r>
      <w:r>
        <w:t>for</w:t>
      </w:r>
      <w:r>
        <w:rPr>
          <w:spacing w:val="-5"/>
        </w:rPr>
        <w:t xml:space="preserve"> </w:t>
      </w:r>
      <w:r>
        <w:t>2022-2023 and 2023-2024, a priority has been increasing communication and engagement of parents/guardians/caregivers. TDSB staff has also worked closely with SEAC over the past two years to implement feedback to improve communication with families.</w:t>
      </w:r>
    </w:p>
    <w:p w14:paraId="069EA75E" w14:textId="77777777" w:rsidR="00B24FC9" w:rsidRDefault="00B24FC9">
      <w:pPr>
        <w:pStyle w:val="BodyText"/>
        <w:spacing w:before="10"/>
        <w:rPr>
          <w:sz w:val="20"/>
        </w:rPr>
      </w:pPr>
    </w:p>
    <w:p w14:paraId="0F87771A" w14:textId="77777777" w:rsidR="00B24FC9" w:rsidRDefault="00000000">
      <w:pPr>
        <w:pStyle w:val="BodyText"/>
        <w:spacing w:line="276" w:lineRule="auto"/>
        <w:ind w:left="100" w:right="133"/>
      </w:pPr>
      <w:r>
        <w:t>As required by the Ministry of Education, the TDSB Special Education Plan includes all relevant information about the programs, supports, services and educational offerings</w:t>
      </w:r>
      <w:r>
        <w:rPr>
          <w:spacing w:val="40"/>
        </w:rPr>
        <w:t xml:space="preserve"> </w:t>
      </w:r>
      <w:r>
        <w:t>available to students with disabilities and special education needs, and information on how to advocate for these supports. TDSB’s Guide to Special Education for Parents/Guardians/Caregivers also contains this information and is available in multiple languages</w:t>
      </w:r>
      <w:r>
        <w:rPr>
          <w:spacing w:val="-3"/>
        </w:rPr>
        <w:t xml:space="preserve"> </w:t>
      </w:r>
      <w:r>
        <w:t>and</w:t>
      </w:r>
      <w:r>
        <w:rPr>
          <w:spacing w:val="-3"/>
        </w:rPr>
        <w:t xml:space="preserve"> </w:t>
      </w:r>
      <w:r>
        <w:t>in</w:t>
      </w:r>
      <w:r>
        <w:rPr>
          <w:spacing w:val="-3"/>
        </w:rPr>
        <w:t xml:space="preserve"> </w:t>
      </w:r>
      <w:r>
        <w:t>various</w:t>
      </w:r>
      <w:r>
        <w:rPr>
          <w:spacing w:val="-3"/>
        </w:rPr>
        <w:t xml:space="preserve"> </w:t>
      </w:r>
      <w:r>
        <w:t>accessible</w:t>
      </w:r>
      <w:r>
        <w:rPr>
          <w:spacing w:val="-5"/>
        </w:rPr>
        <w:t xml:space="preserve"> </w:t>
      </w:r>
      <w:r>
        <w:t>formats.</w:t>
      </w:r>
      <w:r>
        <w:rPr>
          <w:spacing w:val="-5"/>
        </w:rPr>
        <w:t xml:space="preserve"> </w:t>
      </w:r>
      <w:r>
        <w:t>TDSB</w:t>
      </w:r>
      <w:r>
        <w:rPr>
          <w:spacing w:val="-5"/>
        </w:rPr>
        <w:t xml:space="preserve"> </w:t>
      </w:r>
      <w:r>
        <w:t>also</w:t>
      </w:r>
      <w:r>
        <w:rPr>
          <w:spacing w:val="-5"/>
        </w:rPr>
        <w:t xml:space="preserve"> </w:t>
      </w:r>
      <w:r>
        <w:t>has</w:t>
      </w:r>
      <w:r>
        <w:rPr>
          <w:spacing w:val="-3"/>
        </w:rPr>
        <w:t xml:space="preserve"> </w:t>
      </w:r>
      <w:r>
        <w:t>the</w:t>
      </w:r>
      <w:r>
        <w:rPr>
          <w:spacing w:val="-5"/>
        </w:rPr>
        <w:t xml:space="preserve"> </w:t>
      </w:r>
      <w:r>
        <w:t>following</w:t>
      </w:r>
      <w:r>
        <w:rPr>
          <w:spacing w:val="-2"/>
        </w:rPr>
        <w:t xml:space="preserve"> </w:t>
      </w:r>
      <w:r>
        <w:t>guides:</w:t>
      </w:r>
      <w:r>
        <w:rPr>
          <w:spacing w:val="-3"/>
        </w:rPr>
        <w:t xml:space="preserve"> </w:t>
      </w:r>
      <w:r>
        <w:t>Guide</w:t>
      </w:r>
      <w:r>
        <w:rPr>
          <w:spacing w:val="-3"/>
        </w:rPr>
        <w:t xml:space="preserve"> </w:t>
      </w:r>
      <w:r>
        <w:t>to</w:t>
      </w:r>
      <w:r>
        <w:rPr>
          <w:spacing w:val="-5"/>
        </w:rPr>
        <w:t xml:space="preserve"> </w:t>
      </w:r>
      <w:r>
        <w:t>the Referral Process, Guide to Identification, Placement and Review Committees (IPRCs), Guide to Individual Education Plans (IEPs), and Guide to Special Education Program Recommendation Committee (SEPRC).</w:t>
      </w:r>
    </w:p>
    <w:p w14:paraId="5AF0CB87" w14:textId="77777777" w:rsidR="00B24FC9" w:rsidRDefault="00B24FC9">
      <w:pPr>
        <w:pStyle w:val="BodyText"/>
        <w:spacing w:before="10"/>
        <w:rPr>
          <w:sz w:val="20"/>
        </w:rPr>
      </w:pPr>
    </w:p>
    <w:p w14:paraId="62BCE4E4" w14:textId="77777777" w:rsidR="00B24FC9" w:rsidRDefault="00000000">
      <w:pPr>
        <w:pStyle w:val="BodyText"/>
        <w:spacing w:line="276" w:lineRule="auto"/>
        <w:ind w:left="100"/>
      </w:pPr>
      <w:r>
        <w:t>The</w:t>
      </w:r>
      <w:r>
        <w:rPr>
          <w:spacing w:val="-3"/>
        </w:rPr>
        <w:t xml:space="preserve"> </w:t>
      </w:r>
      <w:r>
        <w:t>Special</w:t>
      </w:r>
      <w:r>
        <w:rPr>
          <w:spacing w:val="-3"/>
        </w:rPr>
        <w:t xml:space="preserve"> </w:t>
      </w:r>
      <w:r>
        <w:t>Education</w:t>
      </w:r>
      <w:r>
        <w:rPr>
          <w:spacing w:val="-4"/>
        </w:rPr>
        <w:t xml:space="preserve"> </w:t>
      </w:r>
      <w:r>
        <w:t>and</w:t>
      </w:r>
      <w:r>
        <w:rPr>
          <w:spacing w:val="-4"/>
        </w:rPr>
        <w:t xml:space="preserve"> </w:t>
      </w:r>
      <w:r>
        <w:t>Inclusion</w:t>
      </w:r>
      <w:r>
        <w:rPr>
          <w:spacing w:val="-3"/>
        </w:rPr>
        <w:t xml:space="preserve"> </w:t>
      </w:r>
      <w:r>
        <w:t>public</w:t>
      </w:r>
      <w:r>
        <w:rPr>
          <w:spacing w:val="-3"/>
        </w:rPr>
        <w:t xml:space="preserve"> </w:t>
      </w:r>
      <w:r>
        <w:t>website</w:t>
      </w:r>
      <w:r>
        <w:rPr>
          <w:spacing w:val="-4"/>
        </w:rPr>
        <w:t xml:space="preserve"> </w:t>
      </w:r>
      <w:r>
        <w:t>also</w:t>
      </w:r>
      <w:r>
        <w:rPr>
          <w:spacing w:val="-3"/>
        </w:rPr>
        <w:t xml:space="preserve"> </w:t>
      </w:r>
      <w:r>
        <w:t>has</w:t>
      </w:r>
      <w:r>
        <w:rPr>
          <w:spacing w:val="-3"/>
        </w:rPr>
        <w:t xml:space="preserve"> </w:t>
      </w:r>
      <w:r>
        <w:t>a</w:t>
      </w:r>
      <w:r>
        <w:rPr>
          <w:spacing w:val="-3"/>
        </w:rPr>
        <w:t xml:space="preserve"> </w:t>
      </w:r>
      <w:r>
        <w:t>Q</w:t>
      </w:r>
      <w:r>
        <w:rPr>
          <w:spacing w:val="-3"/>
        </w:rPr>
        <w:t xml:space="preserve"> </w:t>
      </w:r>
      <w:r>
        <w:t>&amp;</w:t>
      </w:r>
      <w:r>
        <w:rPr>
          <w:spacing w:val="-6"/>
        </w:rPr>
        <w:t xml:space="preserve"> </w:t>
      </w:r>
      <w:r>
        <w:t>A</w:t>
      </w:r>
      <w:r>
        <w:rPr>
          <w:spacing w:val="-3"/>
        </w:rPr>
        <w:t xml:space="preserve"> </w:t>
      </w:r>
      <w:r>
        <w:t>section,</w:t>
      </w:r>
      <w:r>
        <w:rPr>
          <w:spacing w:val="-3"/>
        </w:rPr>
        <w:t xml:space="preserve"> </w:t>
      </w:r>
      <w:r>
        <w:t>created</w:t>
      </w:r>
      <w:r>
        <w:rPr>
          <w:spacing w:val="-4"/>
        </w:rPr>
        <w:t xml:space="preserve"> </w:t>
      </w:r>
      <w:r>
        <w:t>in collaboration with SEAC, that directs parents to supports offered by the TDSB.</w:t>
      </w:r>
    </w:p>
    <w:p w14:paraId="03A5D96C" w14:textId="77777777" w:rsidR="00B24FC9" w:rsidRDefault="00B24FC9">
      <w:pPr>
        <w:pStyle w:val="BodyText"/>
        <w:spacing w:before="9"/>
        <w:rPr>
          <w:sz w:val="20"/>
        </w:rPr>
      </w:pPr>
    </w:p>
    <w:p w14:paraId="0C92A881" w14:textId="77777777" w:rsidR="00B24FC9" w:rsidRDefault="00000000">
      <w:pPr>
        <w:pStyle w:val="BodyText"/>
        <w:ind w:left="100"/>
      </w:pPr>
      <w:r>
        <w:t>In</w:t>
      </w:r>
      <w:r>
        <w:rPr>
          <w:spacing w:val="-1"/>
        </w:rPr>
        <w:t xml:space="preserve"> </w:t>
      </w:r>
      <w:r>
        <w:t>June</w:t>
      </w:r>
      <w:r>
        <w:rPr>
          <w:spacing w:val="-4"/>
        </w:rPr>
        <w:t xml:space="preserve"> </w:t>
      </w:r>
      <w:r>
        <w:t>2024,</w:t>
      </w:r>
      <w:r>
        <w:rPr>
          <w:spacing w:val="-1"/>
        </w:rPr>
        <w:t xml:space="preserve"> </w:t>
      </w:r>
      <w:r>
        <w:t>the</w:t>
      </w:r>
      <w:r>
        <w:rPr>
          <w:spacing w:val="-2"/>
        </w:rPr>
        <w:t xml:space="preserve"> </w:t>
      </w:r>
      <w:r>
        <w:t>Ministry</w:t>
      </w:r>
      <w:r>
        <w:rPr>
          <w:spacing w:val="-5"/>
        </w:rPr>
        <w:t xml:space="preserve"> </w:t>
      </w:r>
      <w:r>
        <w:t>approved</w:t>
      </w:r>
      <w:r>
        <w:rPr>
          <w:spacing w:val="-1"/>
        </w:rPr>
        <w:t xml:space="preserve"> </w:t>
      </w:r>
      <w:r>
        <w:t>PPM</w:t>
      </w:r>
      <w:r>
        <w:rPr>
          <w:spacing w:val="-3"/>
        </w:rPr>
        <w:t xml:space="preserve"> </w:t>
      </w:r>
      <w:r>
        <w:rPr>
          <w:spacing w:val="-4"/>
        </w:rPr>
        <w:t>170:</w:t>
      </w:r>
    </w:p>
    <w:p w14:paraId="71570D0A" w14:textId="77777777" w:rsidR="00B24FC9" w:rsidRDefault="00000000">
      <w:pPr>
        <w:pStyle w:val="BodyText"/>
        <w:spacing w:before="44" w:line="276" w:lineRule="auto"/>
        <w:ind w:left="460"/>
      </w:pPr>
      <w:r>
        <w:rPr>
          <w:color w:val="1A1A1A"/>
        </w:rPr>
        <w:t>The purpose</w:t>
      </w:r>
      <w:r>
        <w:rPr>
          <w:color w:val="1A1A1A"/>
          <w:spacing w:val="-2"/>
        </w:rPr>
        <w:t xml:space="preserve"> </w:t>
      </w:r>
      <w:r>
        <w:rPr>
          <w:color w:val="1A1A1A"/>
        </w:rPr>
        <w:t>of this</w:t>
      </w:r>
      <w:r>
        <w:rPr>
          <w:color w:val="1A1A1A"/>
          <w:spacing w:val="-3"/>
        </w:rPr>
        <w:t xml:space="preserve"> </w:t>
      </w:r>
      <w:r>
        <w:rPr>
          <w:color w:val="1A1A1A"/>
        </w:rPr>
        <w:t>memorandum is</w:t>
      </w:r>
      <w:r>
        <w:rPr>
          <w:color w:val="1A1A1A"/>
          <w:spacing w:val="-1"/>
        </w:rPr>
        <w:t xml:space="preserve"> </w:t>
      </w:r>
      <w:r>
        <w:rPr>
          <w:color w:val="1A1A1A"/>
        </w:rPr>
        <w:t>to outline</w:t>
      </w:r>
      <w:r>
        <w:rPr>
          <w:color w:val="1A1A1A"/>
          <w:spacing w:val="-1"/>
        </w:rPr>
        <w:t xml:space="preserve"> </w:t>
      </w:r>
      <w:r>
        <w:rPr>
          <w:color w:val="1A1A1A"/>
        </w:rPr>
        <w:t>requirements and</w:t>
      </w:r>
      <w:r>
        <w:rPr>
          <w:color w:val="1A1A1A"/>
          <w:spacing w:val="-2"/>
        </w:rPr>
        <w:t xml:space="preserve"> </w:t>
      </w:r>
      <w:r>
        <w:rPr>
          <w:color w:val="1A1A1A"/>
        </w:rPr>
        <w:t>provide direction to school boards on communication with parents/caregivers, to strengthen service standards and ensure consistent and reliable information is provided and made available to a parent/caregiver</w:t>
      </w:r>
      <w:r>
        <w:rPr>
          <w:color w:val="1A1A1A"/>
          <w:spacing w:val="-4"/>
        </w:rPr>
        <w:t xml:space="preserve"> </w:t>
      </w:r>
      <w:r>
        <w:rPr>
          <w:color w:val="1A1A1A"/>
        </w:rPr>
        <w:t>for</w:t>
      </w:r>
      <w:r>
        <w:rPr>
          <w:color w:val="1A1A1A"/>
          <w:spacing w:val="-4"/>
        </w:rPr>
        <w:t xml:space="preserve"> </w:t>
      </w:r>
      <w:r>
        <w:rPr>
          <w:color w:val="1A1A1A"/>
        </w:rPr>
        <w:t>greater</w:t>
      </w:r>
      <w:r>
        <w:rPr>
          <w:color w:val="1A1A1A"/>
          <w:spacing w:val="-4"/>
        </w:rPr>
        <w:t xml:space="preserve"> </w:t>
      </w:r>
      <w:r>
        <w:rPr>
          <w:color w:val="1A1A1A"/>
        </w:rPr>
        <w:t>transparency</w:t>
      </w:r>
      <w:r>
        <w:rPr>
          <w:color w:val="1A1A1A"/>
          <w:spacing w:val="-7"/>
        </w:rPr>
        <w:t xml:space="preserve"> </w:t>
      </w:r>
      <w:r>
        <w:rPr>
          <w:color w:val="1A1A1A"/>
        </w:rPr>
        <w:t>and</w:t>
      </w:r>
      <w:r>
        <w:rPr>
          <w:color w:val="1A1A1A"/>
          <w:spacing w:val="-4"/>
        </w:rPr>
        <w:t xml:space="preserve"> </w:t>
      </w:r>
      <w:r>
        <w:rPr>
          <w:color w:val="1A1A1A"/>
        </w:rPr>
        <w:t>accountability</w:t>
      </w:r>
      <w:r>
        <w:rPr>
          <w:color w:val="1A1A1A"/>
          <w:spacing w:val="-7"/>
        </w:rPr>
        <w:t xml:space="preserve"> </w:t>
      </w:r>
      <w:r>
        <w:rPr>
          <w:color w:val="1A1A1A"/>
        </w:rPr>
        <w:t>in</w:t>
      </w:r>
      <w:r>
        <w:rPr>
          <w:color w:val="1A1A1A"/>
          <w:spacing w:val="-4"/>
        </w:rPr>
        <w:t xml:space="preserve"> </w:t>
      </w:r>
      <w:r>
        <w:rPr>
          <w:color w:val="1A1A1A"/>
        </w:rPr>
        <w:t>the</w:t>
      </w:r>
      <w:r>
        <w:rPr>
          <w:color w:val="1A1A1A"/>
          <w:spacing w:val="-6"/>
        </w:rPr>
        <w:t xml:space="preserve"> </w:t>
      </w:r>
      <w:r>
        <w:rPr>
          <w:color w:val="1A1A1A"/>
        </w:rPr>
        <w:t>education</w:t>
      </w:r>
      <w:r>
        <w:rPr>
          <w:color w:val="1A1A1A"/>
          <w:spacing w:val="-4"/>
        </w:rPr>
        <w:t xml:space="preserve"> </w:t>
      </w:r>
      <w:r>
        <w:rPr>
          <w:color w:val="1A1A1A"/>
        </w:rPr>
        <w:t>system</w:t>
      </w:r>
      <w:r>
        <w:rPr>
          <w:color w:val="1A1A1A"/>
          <w:spacing w:val="-3"/>
        </w:rPr>
        <w:t xml:space="preserve"> </w:t>
      </w:r>
      <w:r>
        <w:rPr>
          <w:color w:val="1A1A1A"/>
        </w:rPr>
        <w:t>across the province. By establishing standardized guidelines, the Ministry of Education enhances communication and the overall engagement between parents and school boards. School boards are required to:</w:t>
      </w:r>
    </w:p>
    <w:p w14:paraId="339C30F8" w14:textId="77777777" w:rsidR="00B24FC9" w:rsidRDefault="00000000">
      <w:pPr>
        <w:pStyle w:val="ListParagraph"/>
        <w:numPr>
          <w:ilvl w:val="0"/>
          <w:numId w:val="2"/>
        </w:numPr>
        <w:tabs>
          <w:tab w:val="left" w:pos="1180"/>
          <w:tab w:val="left" w:pos="1181"/>
        </w:tabs>
        <w:ind w:right="526"/>
        <w:rPr>
          <w:sz w:val="24"/>
        </w:rPr>
      </w:pPr>
      <w:r>
        <w:rPr>
          <w:color w:val="1A1A1A"/>
          <w:sz w:val="24"/>
        </w:rPr>
        <w:t>provide</w:t>
      </w:r>
      <w:r>
        <w:rPr>
          <w:color w:val="1A1A1A"/>
          <w:spacing w:val="-4"/>
          <w:sz w:val="24"/>
        </w:rPr>
        <w:t xml:space="preserve"> </w:t>
      </w:r>
      <w:r>
        <w:rPr>
          <w:color w:val="1A1A1A"/>
          <w:sz w:val="24"/>
        </w:rPr>
        <w:t>parents/caregivers</w:t>
      </w:r>
      <w:r>
        <w:rPr>
          <w:color w:val="1A1A1A"/>
          <w:spacing w:val="-2"/>
          <w:sz w:val="24"/>
        </w:rPr>
        <w:t xml:space="preserve"> </w:t>
      </w:r>
      <w:r>
        <w:rPr>
          <w:color w:val="1A1A1A"/>
          <w:sz w:val="24"/>
        </w:rPr>
        <w:t>with</w:t>
      </w:r>
      <w:r>
        <w:rPr>
          <w:color w:val="1A1A1A"/>
          <w:spacing w:val="-5"/>
          <w:sz w:val="24"/>
        </w:rPr>
        <w:t xml:space="preserve"> </w:t>
      </w:r>
      <w:r>
        <w:rPr>
          <w:color w:val="1A1A1A"/>
          <w:sz w:val="24"/>
        </w:rPr>
        <w:t>information</w:t>
      </w:r>
      <w:r>
        <w:rPr>
          <w:color w:val="1A1A1A"/>
          <w:spacing w:val="-5"/>
          <w:sz w:val="24"/>
        </w:rPr>
        <w:t xml:space="preserve"> </w:t>
      </w:r>
      <w:r>
        <w:rPr>
          <w:color w:val="1A1A1A"/>
          <w:sz w:val="24"/>
        </w:rPr>
        <w:t>to</w:t>
      </w:r>
      <w:r>
        <w:rPr>
          <w:color w:val="1A1A1A"/>
          <w:spacing w:val="-5"/>
          <w:sz w:val="24"/>
        </w:rPr>
        <w:t xml:space="preserve"> </w:t>
      </w:r>
      <w:r>
        <w:rPr>
          <w:color w:val="1A1A1A"/>
          <w:sz w:val="24"/>
        </w:rPr>
        <w:t>support</w:t>
      </w:r>
      <w:r>
        <w:rPr>
          <w:color w:val="1A1A1A"/>
          <w:spacing w:val="-5"/>
          <w:sz w:val="24"/>
        </w:rPr>
        <w:t xml:space="preserve"> </w:t>
      </w:r>
      <w:r>
        <w:rPr>
          <w:color w:val="1A1A1A"/>
          <w:sz w:val="24"/>
        </w:rPr>
        <w:t>their</w:t>
      </w:r>
      <w:r>
        <w:rPr>
          <w:color w:val="1A1A1A"/>
          <w:spacing w:val="-7"/>
          <w:sz w:val="24"/>
        </w:rPr>
        <w:t xml:space="preserve"> </w:t>
      </w:r>
      <w:r>
        <w:rPr>
          <w:color w:val="1A1A1A"/>
          <w:sz w:val="24"/>
        </w:rPr>
        <w:t>active</w:t>
      </w:r>
      <w:r>
        <w:rPr>
          <w:color w:val="1A1A1A"/>
          <w:spacing w:val="-5"/>
          <w:sz w:val="24"/>
        </w:rPr>
        <w:t xml:space="preserve"> </w:t>
      </w:r>
      <w:r>
        <w:rPr>
          <w:color w:val="1A1A1A"/>
          <w:sz w:val="24"/>
        </w:rPr>
        <w:t>engagement</w:t>
      </w:r>
      <w:r>
        <w:rPr>
          <w:color w:val="1A1A1A"/>
          <w:spacing w:val="-5"/>
          <w:sz w:val="24"/>
        </w:rPr>
        <w:t xml:space="preserve"> </w:t>
      </w:r>
      <w:r>
        <w:rPr>
          <w:color w:val="1A1A1A"/>
          <w:sz w:val="24"/>
        </w:rPr>
        <w:t>in their child’s education.</w:t>
      </w:r>
    </w:p>
    <w:p w14:paraId="0A0F6926" w14:textId="77777777" w:rsidR="00B24FC9" w:rsidRDefault="00000000">
      <w:pPr>
        <w:pStyle w:val="ListParagraph"/>
        <w:numPr>
          <w:ilvl w:val="0"/>
          <w:numId w:val="2"/>
        </w:numPr>
        <w:tabs>
          <w:tab w:val="left" w:pos="1180"/>
          <w:tab w:val="left" w:pos="1181"/>
        </w:tabs>
        <w:ind w:right="609"/>
        <w:rPr>
          <w:sz w:val="24"/>
        </w:rPr>
      </w:pPr>
      <w:r>
        <w:rPr>
          <w:color w:val="1A1A1A"/>
          <w:sz w:val="24"/>
        </w:rPr>
        <w:t>develop</w:t>
      </w:r>
      <w:r>
        <w:rPr>
          <w:color w:val="1A1A1A"/>
          <w:spacing w:val="-3"/>
          <w:sz w:val="24"/>
        </w:rPr>
        <w:t xml:space="preserve"> </w:t>
      </w:r>
      <w:r>
        <w:rPr>
          <w:color w:val="1A1A1A"/>
          <w:sz w:val="24"/>
        </w:rPr>
        <w:t>and</w:t>
      </w:r>
      <w:r>
        <w:rPr>
          <w:color w:val="1A1A1A"/>
          <w:spacing w:val="-4"/>
          <w:sz w:val="24"/>
        </w:rPr>
        <w:t xml:space="preserve"> </w:t>
      </w:r>
      <w:r>
        <w:rPr>
          <w:color w:val="1A1A1A"/>
          <w:sz w:val="24"/>
        </w:rPr>
        <w:t>comply</w:t>
      </w:r>
      <w:r>
        <w:rPr>
          <w:color w:val="1A1A1A"/>
          <w:spacing w:val="-5"/>
          <w:sz w:val="24"/>
        </w:rPr>
        <w:t xml:space="preserve"> </w:t>
      </w:r>
      <w:r>
        <w:rPr>
          <w:color w:val="1A1A1A"/>
          <w:sz w:val="24"/>
        </w:rPr>
        <w:t>with</w:t>
      </w:r>
      <w:r>
        <w:rPr>
          <w:color w:val="1A1A1A"/>
          <w:spacing w:val="-3"/>
          <w:sz w:val="24"/>
        </w:rPr>
        <w:t xml:space="preserve"> </w:t>
      </w:r>
      <w:r>
        <w:rPr>
          <w:color w:val="1A1A1A"/>
          <w:sz w:val="24"/>
        </w:rPr>
        <w:t>a</w:t>
      </w:r>
      <w:r>
        <w:rPr>
          <w:color w:val="1A1A1A"/>
          <w:spacing w:val="-5"/>
          <w:sz w:val="24"/>
        </w:rPr>
        <w:t xml:space="preserve"> </w:t>
      </w:r>
      <w:r>
        <w:rPr>
          <w:color w:val="1A1A1A"/>
          <w:sz w:val="24"/>
        </w:rPr>
        <w:t>protocol</w:t>
      </w:r>
      <w:r>
        <w:rPr>
          <w:color w:val="1A1A1A"/>
          <w:spacing w:val="-5"/>
          <w:sz w:val="24"/>
        </w:rPr>
        <w:t xml:space="preserve"> </w:t>
      </w:r>
      <w:r>
        <w:rPr>
          <w:color w:val="1A1A1A"/>
          <w:sz w:val="24"/>
        </w:rPr>
        <w:t>setting</w:t>
      </w:r>
      <w:r>
        <w:rPr>
          <w:color w:val="1A1A1A"/>
          <w:spacing w:val="-6"/>
          <w:sz w:val="24"/>
        </w:rPr>
        <w:t xml:space="preserve"> </w:t>
      </w:r>
      <w:r>
        <w:rPr>
          <w:color w:val="1A1A1A"/>
          <w:sz w:val="24"/>
        </w:rPr>
        <w:t>out</w:t>
      </w:r>
      <w:r>
        <w:rPr>
          <w:color w:val="1A1A1A"/>
          <w:spacing w:val="-4"/>
          <w:sz w:val="24"/>
        </w:rPr>
        <w:t xml:space="preserve"> </w:t>
      </w:r>
      <w:r>
        <w:rPr>
          <w:color w:val="1A1A1A"/>
          <w:sz w:val="24"/>
        </w:rPr>
        <w:t>standards</w:t>
      </w:r>
      <w:r>
        <w:rPr>
          <w:color w:val="1A1A1A"/>
          <w:spacing w:val="-6"/>
          <w:sz w:val="24"/>
        </w:rPr>
        <w:t xml:space="preserve"> </w:t>
      </w:r>
      <w:r>
        <w:rPr>
          <w:color w:val="1A1A1A"/>
          <w:sz w:val="24"/>
        </w:rPr>
        <w:t>for</w:t>
      </w:r>
      <w:r>
        <w:rPr>
          <w:color w:val="1A1A1A"/>
          <w:spacing w:val="-4"/>
          <w:sz w:val="24"/>
        </w:rPr>
        <w:t xml:space="preserve"> </w:t>
      </w:r>
      <w:r>
        <w:rPr>
          <w:color w:val="1A1A1A"/>
          <w:sz w:val="24"/>
        </w:rPr>
        <w:t>acknowledging</w:t>
      </w:r>
      <w:r>
        <w:rPr>
          <w:color w:val="1A1A1A"/>
          <w:spacing w:val="-5"/>
          <w:sz w:val="24"/>
        </w:rPr>
        <w:t xml:space="preserve"> </w:t>
      </w:r>
      <w:r>
        <w:rPr>
          <w:color w:val="1A1A1A"/>
          <w:sz w:val="24"/>
        </w:rPr>
        <w:t>and responding to parent inquiries.</w:t>
      </w:r>
    </w:p>
    <w:p w14:paraId="0C417C1F" w14:textId="77777777" w:rsidR="00B24FC9" w:rsidRDefault="00B24FC9">
      <w:pPr>
        <w:pStyle w:val="BodyText"/>
        <w:spacing w:before="3"/>
      </w:pPr>
    </w:p>
    <w:p w14:paraId="47437645" w14:textId="77777777" w:rsidR="00B24FC9" w:rsidRDefault="00000000">
      <w:pPr>
        <w:pStyle w:val="BodyText"/>
        <w:spacing w:line="276" w:lineRule="auto"/>
        <w:ind w:left="100" w:right="188"/>
      </w:pPr>
      <w:r>
        <w:t>TDSB’s</w:t>
      </w:r>
      <w:r>
        <w:rPr>
          <w:spacing w:val="-5"/>
        </w:rPr>
        <w:t xml:space="preserve"> </w:t>
      </w:r>
      <w:hyperlink r:id="rId10">
        <w:r>
          <w:rPr>
            <w:color w:val="0462C1"/>
            <w:u w:val="single" w:color="0462C1"/>
          </w:rPr>
          <w:t>PR</w:t>
        </w:r>
        <w:r>
          <w:rPr>
            <w:color w:val="0462C1"/>
            <w:spacing w:val="-2"/>
            <w:u w:val="single" w:color="0462C1"/>
          </w:rPr>
          <w:t xml:space="preserve"> </w:t>
        </w:r>
        <w:r>
          <w:rPr>
            <w:color w:val="0462C1"/>
            <w:u w:val="single" w:color="0462C1"/>
          </w:rPr>
          <w:t>505</w:t>
        </w:r>
        <w:r>
          <w:rPr>
            <w:color w:val="0462C1"/>
            <w:spacing w:val="-2"/>
            <w:u w:val="single" w:color="0462C1"/>
          </w:rPr>
          <w:t xml:space="preserve"> </w:t>
        </w:r>
        <w:r>
          <w:rPr>
            <w:color w:val="0462C1"/>
            <w:u w:val="single" w:color="0462C1"/>
          </w:rPr>
          <w:t>Parent</w:t>
        </w:r>
        <w:r>
          <w:rPr>
            <w:color w:val="0462C1"/>
            <w:spacing w:val="-4"/>
            <w:u w:val="single" w:color="0462C1"/>
          </w:rPr>
          <w:t xml:space="preserve"> </w:t>
        </w:r>
        <w:r>
          <w:rPr>
            <w:color w:val="0462C1"/>
            <w:u w:val="single" w:color="0462C1"/>
          </w:rPr>
          <w:t>Concern</w:t>
        </w:r>
        <w:r>
          <w:rPr>
            <w:color w:val="0462C1"/>
            <w:spacing w:val="-4"/>
            <w:u w:val="single" w:color="0462C1"/>
          </w:rPr>
          <w:t xml:space="preserve"> </w:t>
        </w:r>
        <w:r>
          <w:rPr>
            <w:color w:val="0462C1"/>
            <w:u w:val="single" w:color="0462C1"/>
          </w:rPr>
          <w:t>Protocol</w:t>
        </w:r>
      </w:hyperlink>
      <w:r>
        <w:rPr>
          <w:color w:val="0462C1"/>
          <w:spacing w:val="40"/>
        </w:rPr>
        <w:t xml:space="preserve"> </w:t>
      </w:r>
      <w:r>
        <w:t>is</w:t>
      </w:r>
      <w:r>
        <w:rPr>
          <w:spacing w:val="-3"/>
        </w:rPr>
        <w:t xml:space="preserve"> </w:t>
      </w:r>
      <w:r>
        <w:t>in</w:t>
      </w:r>
      <w:r>
        <w:rPr>
          <w:spacing w:val="-2"/>
        </w:rPr>
        <w:t xml:space="preserve"> </w:t>
      </w:r>
      <w:r>
        <w:t>the</w:t>
      </w:r>
      <w:r>
        <w:rPr>
          <w:spacing w:val="-2"/>
        </w:rPr>
        <w:t xml:space="preserve"> </w:t>
      </w:r>
      <w:r>
        <w:t>process</w:t>
      </w:r>
      <w:r>
        <w:rPr>
          <w:spacing w:val="-2"/>
        </w:rPr>
        <w:t xml:space="preserve"> </w:t>
      </w:r>
      <w:r>
        <w:t>of</w:t>
      </w:r>
      <w:r>
        <w:rPr>
          <w:spacing w:val="-2"/>
        </w:rPr>
        <w:t xml:space="preserve"> </w:t>
      </w:r>
      <w:r>
        <w:t>being</w:t>
      </w:r>
      <w:r>
        <w:rPr>
          <w:spacing w:val="-4"/>
        </w:rPr>
        <w:t xml:space="preserve"> </w:t>
      </w:r>
      <w:r>
        <w:t>revised</w:t>
      </w:r>
      <w:r>
        <w:rPr>
          <w:spacing w:val="-1"/>
        </w:rPr>
        <w:t xml:space="preserve"> </w:t>
      </w:r>
      <w:r>
        <w:t>for</w:t>
      </w:r>
      <w:r>
        <w:rPr>
          <w:spacing w:val="-5"/>
        </w:rPr>
        <w:t xml:space="preserve"> </w:t>
      </w:r>
      <w:r>
        <w:t>alignment</w:t>
      </w:r>
      <w:r>
        <w:rPr>
          <w:spacing w:val="-4"/>
        </w:rPr>
        <w:t xml:space="preserve"> </w:t>
      </w:r>
      <w:r>
        <w:t xml:space="preserve">with </w:t>
      </w:r>
      <w:hyperlink r:id="rId11">
        <w:r>
          <w:rPr>
            <w:color w:val="0462C1"/>
            <w:u w:val="single" w:color="0462C1"/>
          </w:rPr>
          <w:t>PPM 170</w:t>
        </w:r>
      </w:hyperlink>
      <w:r>
        <w:t>. Community Advisory Committees (CACs), including SEAC, PIAC and School Councils were asked</w:t>
      </w:r>
      <w:r>
        <w:rPr>
          <w:spacing w:val="-2"/>
        </w:rPr>
        <w:t xml:space="preserve"> </w:t>
      </w:r>
      <w:r>
        <w:t>for input</w:t>
      </w:r>
      <w:r>
        <w:rPr>
          <w:spacing w:val="-2"/>
        </w:rPr>
        <w:t xml:space="preserve"> </w:t>
      </w:r>
      <w:r>
        <w:t>into</w:t>
      </w:r>
      <w:r>
        <w:rPr>
          <w:spacing w:val="-3"/>
        </w:rPr>
        <w:t xml:space="preserve"> </w:t>
      </w:r>
      <w:r>
        <w:t>TDSB’s</w:t>
      </w:r>
      <w:r>
        <w:rPr>
          <w:spacing w:val="-1"/>
        </w:rPr>
        <w:t xml:space="preserve"> </w:t>
      </w:r>
      <w:r>
        <w:t>changes to</w:t>
      </w:r>
      <w:r>
        <w:rPr>
          <w:spacing w:val="-2"/>
        </w:rPr>
        <w:t xml:space="preserve"> </w:t>
      </w:r>
      <w:r>
        <w:t>align with the</w:t>
      </w:r>
      <w:r>
        <w:rPr>
          <w:spacing w:val="-2"/>
        </w:rPr>
        <w:t xml:space="preserve"> </w:t>
      </w:r>
      <w:r>
        <w:t>requirements</w:t>
      </w:r>
      <w:r>
        <w:rPr>
          <w:spacing w:val="-2"/>
        </w:rPr>
        <w:t xml:space="preserve"> </w:t>
      </w:r>
      <w:r>
        <w:t>of the</w:t>
      </w:r>
      <w:r>
        <w:rPr>
          <w:spacing w:val="-2"/>
        </w:rPr>
        <w:t xml:space="preserve"> </w:t>
      </w:r>
      <w:r>
        <w:t>PPM in June 2024 via a survey.</w:t>
      </w:r>
    </w:p>
    <w:p w14:paraId="021D1A13" w14:textId="77777777" w:rsidR="00B24FC9" w:rsidRDefault="00B24FC9">
      <w:pPr>
        <w:pStyle w:val="BodyText"/>
        <w:spacing w:before="11"/>
        <w:rPr>
          <w:sz w:val="20"/>
        </w:rPr>
      </w:pPr>
    </w:p>
    <w:p w14:paraId="317DF8AF" w14:textId="77777777" w:rsidR="00B24FC9" w:rsidRDefault="00000000">
      <w:pPr>
        <w:pStyle w:val="BodyText"/>
        <w:spacing w:line="276" w:lineRule="auto"/>
        <w:ind w:left="100"/>
      </w:pPr>
      <w:r>
        <w:t>TDSB staff continues to work closely with SEAC and other stakeholders to improve access to information</w:t>
      </w:r>
      <w:r>
        <w:rPr>
          <w:spacing w:val="-7"/>
        </w:rPr>
        <w:t xml:space="preserve"> </w:t>
      </w:r>
      <w:r>
        <w:t>for</w:t>
      </w:r>
      <w:r>
        <w:rPr>
          <w:spacing w:val="-5"/>
        </w:rPr>
        <w:t xml:space="preserve"> </w:t>
      </w:r>
      <w:r>
        <w:t>parents/guardians/caregivers</w:t>
      </w:r>
      <w:r>
        <w:rPr>
          <w:spacing w:val="-4"/>
        </w:rPr>
        <w:t xml:space="preserve"> </w:t>
      </w:r>
      <w:r>
        <w:t>of</w:t>
      </w:r>
      <w:r>
        <w:rPr>
          <w:spacing w:val="-3"/>
        </w:rPr>
        <w:t xml:space="preserve"> </w:t>
      </w:r>
      <w:r>
        <w:t>students</w:t>
      </w:r>
      <w:r>
        <w:rPr>
          <w:spacing w:val="-5"/>
        </w:rPr>
        <w:t xml:space="preserve"> </w:t>
      </w:r>
      <w:r>
        <w:t>with</w:t>
      </w:r>
      <w:r>
        <w:rPr>
          <w:spacing w:val="-5"/>
        </w:rPr>
        <w:t xml:space="preserve"> </w:t>
      </w:r>
      <w:r>
        <w:t>disabilities</w:t>
      </w:r>
      <w:r>
        <w:rPr>
          <w:spacing w:val="-5"/>
        </w:rPr>
        <w:t xml:space="preserve"> </w:t>
      </w:r>
      <w:r>
        <w:t>and</w:t>
      </w:r>
      <w:r>
        <w:rPr>
          <w:spacing w:val="-5"/>
        </w:rPr>
        <w:t xml:space="preserve"> </w:t>
      </w:r>
      <w:r>
        <w:t>special</w:t>
      </w:r>
      <w:r>
        <w:rPr>
          <w:spacing w:val="-6"/>
        </w:rPr>
        <w:t xml:space="preserve"> </w:t>
      </w:r>
      <w:r>
        <w:t xml:space="preserve">education </w:t>
      </w:r>
      <w:r>
        <w:rPr>
          <w:spacing w:val="-2"/>
        </w:rPr>
        <w:t>needs.</w:t>
      </w:r>
    </w:p>
    <w:p w14:paraId="48BA2ABE" w14:textId="77777777" w:rsidR="00B24FC9" w:rsidRDefault="00B24FC9">
      <w:pPr>
        <w:spacing w:line="276" w:lineRule="auto"/>
        <w:sectPr w:rsidR="00B24FC9">
          <w:pgSz w:w="12240" w:h="15840"/>
          <w:pgMar w:top="720" w:right="960" w:bottom="2080" w:left="980" w:header="265" w:footer="1882" w:gutter="0"/>
          <w:cols w:space="720"/>
        </w:sectPr>
      </w:pPr>
    </w:p>
    <w:p w14:paraId="29068B59" w14:textId="77777777" w:rsidR="00B24FC9" w:rsidRDefault="00000000">
      <w:pPr>
        <w:pStyle w:val="Heading1"/>
        <w:rPr>
          <w:b w:val="0"/>
        </w:rPr>
      </w:pPr>
      <w:r>
        <w:lastRenderedPageBreak/>
        <w:t>Report</w:t>
      </w:r>
      <w:r>
        <w:rPr>
          <w:spacing w:val="-6"/>
        </w:rPr>
        <w:t xml:space="preserve"> </w:t>
      </w:r>
      <w:r>
        <w:t>Submitted</w:t>
      </w:r>
      <w:r>
        <w:rPr>
          <w:spacing w:val="-6"/>
        </w:rPr>
        <w:t xml:space="preserve"> </w:t>
      </w:r>
      <w:r>
        <w:rPr>
          <w:spacing w:val="-5"/>
        </w:rPr>
        <w:t>by</w:t>
      </w:r>
      <w:r>
        <w:rPr>
          <w:b w:val="0"/>
          <w:spacing w:val="-5"/>
        </w:rPr>
        <w:t>:</w:t>
      </w:r>
    </w:p>
    <w:p w14:paraId="7B1CA461" w14:textId="77777777" w:rsidR="00B24FC9" w:rsidRDefault="00B24FC9">
      <w:pPr>
        <w:pStyle w:val="BodyText"/>
        <w:spacing w:before="5"/>
      </w:pPr>
    </w:p>
    <w:p w14:paraId="14DB0F48" w14:textId="77777777" w:rsidR="00B24FC9" w:rsidRDefault="00000000">
      <w:pPr>
        <w:pStyle w:val="BodyText"/>
        <w:spacing w:line="276" w:lineRule="auto"/>
        <w:ind w:left="100"/>
      </w:pPr>
      <w:r>
        <w:t>Louise</w:t>
      </w:r>
      <w:r>
        <w:rPr>
          <w:spacing w:val="-6"/>
        </w:rPr>
        <w:t xml:space="preserve"> </w:t>
      </w:r>
      <w:r>
        <w:t>Sirisko,</w:t>
      </w:r>
      <w:r>
        <w:rPr>
          <w:spacing w:val="-4"/>
        </w:rPr>
        <w:t xml:space="preserve"> </w:t>
      </w:r>
      <w:r>
        <w:t>Associate</w:t>
      </w:r>
      <w:r>
        <w:rPr>
          <w:spacing w:val="-4"/>
        </w:rPr>
        <w:t xml:space="preserve"> </w:t>
      </w:r>
      <w:r>
        <w:t>Director,</w:t>
      </w:r>
      <w:r>
        <w:rPr>
          <w:spacing w:val="-7"/>
        </w:rPr>
        <w:t xml:space="preserve"> </w:t>
      </w:r>
      <w:r>
        <w:t>Instructional</w:t>
      </w:r>
      <w:r>
        <w:rPr>
          <w:spacing w:val="-5"/>
        </w:rPr>
        <w:t xml:space="preserve"> </w:t>
      </w:r>
      <w:r>
        <w:t>Innovation</w:t>
      </w:r>
      <w:r>
        <w:rPr>
          <w:spacing w:val="-6"/>
        </w:rPr>
        <w:t xml:space="preserve"> </w:t>
      </w:r>
      <w:r>
        <w:t>and</w:t>
      </w:r>
      <w:r>
        <w:rPr>
          <w:spacing w:val="-4"/>
        </w:rPr>
        <w:t xml:space="preserve"> </w:t>
      </w:r>
      <w:r>
        <w:t>Equitable</w:t>
      </w:r>
      <w:r>
        <w:rPr>
          <w:spacing w:val="-4"/>
        </w:rPr>
        <w:t xml:space="preserve"> </w:t>
      </w:r>
      <w:r>
        <w:t>Outcomes</w:t>
      </w:r>
      <w:r>
        <w:rPr>
          <w:spacing w:val="-7"/>
        </w:rPr>
        <w:t xml:space="preserve"> </w:t>
      </w:r>
      <w:r>
        <w:t xml:space="preserve">at </w:t>
      </w:r>
      <w:hyperlink r:id="rId12">
        <w:r>
          <w:rPr>
            <w:color w:val="1154CC"/>
            <w:spacing w:val="-2"/>
            <w:u w:val="single" w:color="1154CC"/>
          </w:rPr>
          <w:t>louise.sirisko@tdsb.on.ca</w:t>
        </w:r>
      </w:hyperlink>
    </w:p>
    <w:p w14:paraId="32E60251" w14:textId="77777777" w:rsidR="00B24FC9" w:rsidRDefault="00B24FC9">
      <w:pPr>
        <w:pStyle w:val="BodyText"/>
        <w:spacing w:before="6"/>
        <w:rPr>
          <w:sz w:val="12"/>
        </w:rPr>
      </w:pPr>
    </w:p>
    <w:p w14:paraId="3CF3AA01" w14:textId="77777777" w:rsidR="00B24FC9" w:rsidRDefault="00000000">
      <w:pPr>
        <w:pStyle w:val="BodyText"/>
        <w:spacing w:before="93"/>
        <w:ind w:left="100"/>
      </w:pPr>
      <w:r>
        <w:t>Nandy</w:t>
      </w:r>
      <w:r>
        <w:rPr>
          <w:spacing w:val="-8"/>
        </w:rPr>
        <w:t xml:space="preserve"> </w:t>
      </w:r>
      <w:r>
        <w:t>Palmer,</w:t>
      </w:r>
      <w:r>
        <w:rPr>
          <w:spacing w:val="-4"/>
        </w:rPr>
        <w:t xml:space="preserve"> </w:t>
      </w:r>
      <w:r>
        <w:t>System</w:t>
      </w:r>
      <w:r>
        <w:rPr>
          <w:spacing w:val="-5"/>
        </w:rPr>
        <w:t xml:space="preserve"> </w:t>
      </w:r>
      <w:r>
        <w:t>Superintendent</w:t>
      </w:r>
      <w:r>
        <w:rPr>
          <w:spacing w:val="-4"/>
        </w:rPr>
        <w:t xml:space="preserve"> </w:t>
      </w:r>
      <w:r>
        <w:t>of</w:t>
      </w:r>
      <w:r>
        <w:rPr>
          <w:spacing w:val="-4"/>
        </w:rPr>
        <w:t xml:space="preserve"> </w:t>
      </w:r>
      <w:r>
        <w:t>Special</w:t>
      </w:r>
      <w:r>
        <w:rPr>
          <w:spacing w:val="-4"/>
        </w:rPr>
        <w:t xml:space="preserve"> </w:t>
      </w:r>
      <w:r>
        <w:t>Education</w:t>
      </w:r>
      <w:r>
        <w:rPr>
          <w:spacing w:val="-6"/>
        </w:rPr>
        <w:t xml:space="preserve"> </w:t>
      </w:r>
      <w:r>
        <w:t>and</w:t>
      </w:r>
      <w:r>
        <w:rPr>
          <w:spacing w:val="-4"/>
        </w:rPr>
        <w:t xml:space="preserve"> </w:t>
      </w:r>
      <w:r>
        <w:t>Inclusion</w:t>
      </w:r>
      <w:r>
        <w:rPr>
          <w:spacing w:val="-6"/>
        </w:rPr>
        <w:t xml:space="preserve"> </w:t>
      </w:r>
      <w:r>
        <w:t xml:space="preserve">at </w:t>
      </w:r>
      <w:hyperlink r:id="rId13">
        <w:r>
          <w:rPr>
            <w:color w:val="1154CC"/>
            <w:spacing w:val="-2"/>
            <w:u w:val="single" w:color="1154CC"/>
          </w:rPr>
          <w:t>nandy.palmer@tdsb.on.ca</w:t>
        </w:r>
      </w:hyperlink>
    </w:p>
    <w:p w14:paraId="6ACDB443" w14:textId="77777777" w:rsidR="00B24FC9" w:rsidRDefault="00B24FC9">
      <w:pPr>
        <w:sectPr w:rsidR="00B24FC9">
          <w:pgSz w:w="12240" w:h="15840"/>
          <w:pgMar w:top="720" w:right="960" w:bottom="2080" w:left="980" w:header="265" w:footer="1882" w:gutter="0"/>
          <w:cols w:space="720"/>
        </w:sectPr>
      </w:pPr>
    </w:p>
    <w:p w14:paraId="70896E9D" w14:textId="77777777" w:rsidR="00B24FC9" w:rsidRDefault="00000000">
      <w:pPr>
        <w:pStyle w:val="Heading1"/>
      </w:pPr>
      <w:r>
        <w:lastRenderedPageBreak/>
        <w:t>Appendix</w:t>
      </w:r>
      <w:r>
        <w:rPr>
          <w:spacing w:val="-8"/>
        </w:rPr>
        <w:t xml:space="preserve"> </w:t>
      </w:r>
      <w:r>
        <w:t>A:</w:t>
      </w:r>
      <w:r>
        <w:rPr>
          <w:spacing w:val="-9"/>
        </w:rPr>
        <w:t xml:space="preserve"> </w:t>
      </w:r>
      <w:r>
        <w:t>SEAC</w:t>
      </w:r>
      <w:r>
        <w:rPr>
          <w:spacing w:val="-10"/>
        </w:rPr>
        <w:t xml:space="preserve"> </w:t>
      </w:r>
      <w:r>
        <w:rPr>
          <w:spacing w:val="-2"/>
        </w:rPr>
        <w:t>Motion</w:t>
      </w:r>
    </w:p>
    <w:p w14:paraId="63657C09" w14:textId="77777777" w:rsidR="00B24FC9" w:rsidRDefault="00B24FC9">
      <w:pPr>
        <w:pStyle w:val="BodyText"/>
        <w:spacing w:before="5"/>
        <w:rPr>
          <w:b/>
        </w:rPr>
      </w:pPr>
    </w:p>
    <w:p w14:paraId="475460FA" w14:textId="77777777" w:rsidR="00B24FC9" w:rsidRDefault="00000000">
      <w:pPr>
        <w:pStyle w:val="BodyText"/>
        <w:spacing w:line="276" w:lineRule="auto"/>
        <w:ind w:left="100" w:right="188"/>
      </w:pPr>
      <w:r>
        <w:t>The</w:t>
      </w:r>
      <w:r>
        <w:rPr>
          <w:spacing w:val="-4"/>
        </w:rPr>
        <w:t xml:space="preserve"> </w:t>
      </w:r>
      <w:r>
        <w:t>Right</w:t>
      </w:r>
      <w:r>
        <w:rPr>
          <w:spacing w:val="-4"/>
        </w:rPr>
        <w:t xml:space="preserve"> </w:t>
      </w:r>
      <w:r>
        <w:t>of</w:t>
      </w:r>
      <w:r>
        <w:rPr>
          <w:spacing w:val="-4"/>
        </w:rPr>
        <w:t xml:space="preserve"> </w:t>
      </w:r>
      <w:r>
        <w:t>Parents,</w:t>
      </w:r>
      <w:r>
        <w:rPr>
          <w:spacing w:val="-6"/>
        </w:rPr>
        <w:t xml:space="preserve"> </w:t>
      </w:r>
      <w:r>
        <w:t>Guardians</w:t>
      </w:r>
      <w:r>
        <w:rPr>
          <w:spacing w:val="-4"/>
        </w:rPr>
        <w:t xml:space="preserve"> </w:t>
      </w:r>
      <w:r>
        <w:t>and</w:t>
      </w:r>
      <w:r>
        <w:rPr>
          <w:spacing w:val="-4"/>
        </w:rPr>
        <w:t xml:space="preserve"> </w:t>
      </w:r>
      <w:r>
        <w:t>Students</w:t>
      </w:r>
      <w:r>
        <w:rPr>
          <w:spacing w:val="-4"/>
        </w:rPr>
        <w:t xml:space="preserve"> </w:t>
      </w:r>
      <w:r>
        <w:t>with</w:t>
      </w:r>
      <w:r>
        <w:rPr>
          <w:spacing w:val="-4"/>
        </w:rPr>
        <w:t xml:space="preserve"> </w:t>
      </w:r>
      <w:r>
        <w:t>Disabilities/Special</w:t>
      </w:r>
      <w:r>
        <w:rPr>
          <w:spacing w:val="-4"/>
        </w:rPr>
        <w:t xml:space="preserve"> </w:t>
      </w:r>
      <w:r>
        <w:t>Education</w:t>
      </w:r>
      <w:r>
        <w:rPr>
          <w:spacing w:val="-6"/>
        </w:rPr>
        <w:t xml:space="preserve"> </w:t>
      </w:r>
      <w:r>
        <w:t>Needs</w:t>
      </w:r>
      <w:r>
        <w:rPr>
          <w:spacing w:val="-7"/>
        </w:rPr>
        <w:t xml:space="preserve"> </w:t>
      </w:r>
      <w:r>
        <w:t>to Know about TDSB Programs, Services, and Supports, and How to Access Them</w:t>
      </w:r>
    </w:p>
    <w:p w14:paraId="0B192C64" w14:textId="77777777" w:rsidR="00B24FC9" w:rsidRDefault="00B24FC9">
      <w:pPr>
        <w:pStyle w:val="BodyText"/>
        <w:spacing w:before="9"/>
        <w:rPr>
          <w:sz w:val="20"/>
        </w:rPr>
      </w:pPr>
    </w:p>
    <w:p w14:paraId="5FC8BC70" w14:textId="77777777" w:rsidR="00B24FC9" w:rsidRDefault="00000000">
      <w:pPr>
        <w:pStyle w:val="BodyText"/>
        <w:spacing w:line="276" w:lineRule="auto"/>
        <w:ind w:left="100" w:right="133"/>
      </w:pPr>
      <w:r>
        <w:t>Whereas</w:t>
      </w:r>
      <w:r>
        <w:rPr>
          <w:spacing w:val="-4"/>
        </w:rPr>
        <w:t xml:space="preserve"> </w:t>
      </w:r>
      <w:r>
        <w:t>students</w:t>
      </w:r>
      <w:r>
        <w:rPr>
          <w:spacing w:val="-4"/>
        </w:rPr>
        <w:t xml:space="preserve"> </w:t>
      </w:r>
      <w:r>
        <w:t>with</w:t>
      </w:r>
      <w:r>
        <w:rPr>
          <w:spacing w:val="-4"/>
        </w:rPr>
        <w:t xml:space="preserve"> </w:t>
      </w:r>
      <w:r>
        <w:t>disabilities/special</w:t>
      </w:r>
      <w:r>
        <w:rPr>
          <w:spacing w:val="-4"/>
        </w:rPr>
        <w:t xml:space="preserve"> </w:t>
      </w:r>
      <w:r>
        <w:t>education</w:t>
      </w:r>
      <w:r>
        <w:rPr>
          <w:spacing w:val="-5"/>
        </w:rPr>
        <w:t xml:space="preserve"> </w:t>
      </w:r>
      <w:r>
        <w:t>needs</w:t>
      </w:r>
      <w:r>
        <w:rPr>
          <w:spacing w:val="-4"/>
        </w:rPr>
        <w:t xml:space="preserve"> </w:t>
      </w:r>
      <w:r>
        <w:t>and</w:t>
      </w:r>
      <w:r>
        <w:rPr>
          <w:spacing w:val="-5"/>
        </w:rPr>
        <w:t xml:space="preserve"> </w:t>
      </w:r>
      <w:r>
        <w:t>their</w:t>
      </w:r>
      <w:r>
        <w:rPr>
          <w:spacing w:val="-7"/>
        </w:rPr>
        <w:t xml:space="preserve"> </w:t>
      </w:r>
      <w:r>
        <w:t>parents/guardians</w:t>
      </w:r>
      <w:r>
        <w:rPr>
          <w:spacing w:val="-6"/>
        </w:rPr>
        <w:t xml:space="preserve"> </w:t>
      </w:r>
      <w:r>
        <w:t>have</w:t>
      </w:r>
      <w:r>
        <w:rPr>
          <w:spacing w:val="-4"/>
        </w:rPr>
        <w:t xml:space="preserve"> </w:t>
      </w:r>
      <w:r>
        <w:t>a right to user-friendly access to important information about the programs, services, supports and</w:t>
      </w:r>
      <w:r>
        <w:rPr>
          <w:spacing w:val="-1"/>
        </w:rPr>
        <w:t xml:space="preserve"> </w:t>
      </w:r>
      <w:r>
        <w:t>educational offerings available for them at TDSB and</w:t>
      </w:r>
      <w:r>
        <w:rPr>
          <w:spacing w:val="-1"/>
        </w:rPr>
        <w:t xml:space="preserve"> </w:t>
      </w:r>
      <w:r>
        <w:t>how</w:t>
      </w:r>
      <w:r>
        <w:rPr>
          <w:spacing w:val="-2"/>
        </w:rPr>
        <w:t xml:space="preserve"> </w:t>
      </w:r>
      <w:r>
        <w:t>to access them.</w:t>
      </w:r>
      <w:r>
        <w:rPr>
          <w:spacing w:val="-3"/>
        </w:rPr>
        <w:t xml:space="preserve"> </w:t>
      </w:r>
      <w:r>
        <w:t>This should</w:t>
      </w:r>
      <w:r>
        <w:rPr>
          <w:spacing w:val="-1"/>
        </w:rPr>
        <w:t xml:space="preserve"> </w:t>
      </w:r>
      <w:r>
        <w:t>be easy to find, written in plain language without education jargon, and available in multiple languages and multiple formats, including accessible formats.</w:t>
      </w:r>
    </w:p>
    <w:p w14:paraId="32F1F2CC" w14:textId="77777777" w:rsidR="00B24FC9" w:rsidRDefault="00B24FC9">
      <w:pPr>
        <w:pStyle w:val="BodyText"/>
        <w:spacing w:before="9"/>
        <w:rPr>
          <w:sz w:val="20"/>
        </w:rPr>
      </w:pPr>
    </w:p>
    <w:p w14:paraId="06FC5B59" w14:textId="77777777" w:rsidR="00B24FC9" w:rsidRDefault="00000000">
      <w:pPr>
        <w:pStyle w:val="BodyText"/>
        <w:spacing w:before="1" w:line="276" w:lineRule="auto"/>
        <w:ind w:left="100" w:right="188"/>
      </w:pPr>
      <w:r>
        <w:t>And</w:t>
      </w:r>
      <w:r>
        <w:rPr>
          <w:spacing w:val="-2"/>
        </w:rPr>
        <w:t xml:space="preserve"> </w:t>
      </w:r>
      <w:r>
        <w:t>whereas</w:t>
      </w:r>
      <w:r>
        <w:rPr>
          <w:spacing w:val="-4"/>
        </w:rPr>
        <w:t xml:space="preserve"> </w:t>
      </w:r>
      <w:r>
        <w:t>for</w:t>
      </w:r>
      <w:r>
        <w:rPr>
          <w:spacing w:val="-2"/>
        </w:rPr>
        <w:t xml:space="preserve"> </w:t>
      </w:r>
      <w:r>
        <w:t>over</w:t>
      </w:r>
      <w:r>
        <w:rPr>
          <w:spacing w:val="-5"/>
        </w:rPr>
        <w:t xml:space="preserve"> </w:t>
      </w:r>
      <w:r>
        <w:t>eight</w:t>
      </w:r>
      <w:r>
        <w:rPr>
          <w:spacing w:val="-2"/>
        </w:rPr>
        <w:t xml:space="preserve"> </w:t>
      </w:r>
      <w:r>
        <w:t>years,</w:t>
      </w:r>
      <w:r>
        <w:rPr>
          <w:spacing w:val="-2"/>
        </w:rPr>
        <w:t xml:space="preserve"> </w:t>
      </w:r>
      <w:r>
        <w:t>SEAC</w:t>
      </w:r>
      <w:r>
        <w:rPr>
          <w:spacing w:val="-2"/>
        </w:rPr>
        <w:t xml:space="preserve"> </w:t>
      </w:r>
      <w:r>
        <w:t>has</w:t>
      </w:r>
      <w:r>
        <w:rPr>
          <w:spacing w:val="-5"/>
        </w:rPr>
        <w:t xml:space="preserve"> </w:t>
      </w:r>
      <w:r>
        <w:t>repeatedly</w:t>
      </w:r>
      <w:r>
        <w:rPr>
          <w:spacing w:val="-5"/>
        </w:rPr>
        <w:t xml:space="preserve"> </w:t>
      </w:r>
      <w:r>
        <w:t>told</w:t>
      </w:r>
      <w:r>
        <w:rPr>
          <w:spacing w:val="-2"/>
        </w:rPr>
        <w:t xml:space="preserve"> </w:t>
      </w:r>
      <w:r>
        <w:t>senior</w:t>
      </w:r>
      <w:r>
        <w:rPr>
          <w:spacing w:val="-5"/>
        </w:rPr>
        <w:t xml:space="preserve"> </w:t>
      </w:r>
      <w:r>
        <w:t>TDSB</w:t>
      </w:r>
      <w:r>
        <w:rPr>
          <w:spacing w:val="-5"/>
        </w:rPr>
        <w:t xml:space="preserve"> </w:t>
      </w:r>
      <w:r>
        <w:t>officials</w:t>
      </w:r>
      <w:r>
        <w:rPr>
          <w:spacing w:val="-4"/>
        </w:rPr>
        <w:t xml:space="preserve"> </w:t>
      </w:r>
      <w:r>
        <w:t>that</w:t>
      </w:r>
      <w:r>
        <w:rPr>
          <w:spacing w:val="-5"/>
        </w:rPr>
        <w:t xml:space="preserve"> </w:t>
      </w:r>
      <w:r>
        <w:t>too many families find it hard to find this information. They find this very frustrating. This undermines their ability to advocate for their child’s needs.</w:t>
      </w:r>
    </w:p>
    <w:p w14:paraId="1A4913A4" w14:textId="77777777" w:rsidR="00B24FC9" w:rsidRDefault="00B24FC9">
      <w:pPr>
        <w:pStyle w:val="BodyText"/>
        <w:spacing w:before="11"/>
        <w:rPr>
          <w:sz w:val="20"/>
        </w:rPr>
      </w:pPr>
    </w:p>
    <w:p w14:paraId="008337CC" w14:textId="77777777" w:rsidR="00B24FC9" w:rsidRDefault="00000000">
      <w:pPr>
        <w:pStyle w:val="BodyText"/>
        <w:spacing w:line="276" w:lineRule="auto"/>
        <w:ind w:left="100" w:right="188"/>
      </w:pPr>
      <w:r>
        <w:t>And</w:t>
      </w:r>
      <w:r>
        <w:rPr>
          <w:spacing w:val="-3"/>
        </w:rPr>
        <w:t xml:space="preserve"> </w:t>
      </w:r>
      <w:r>
        <w:t>whereas</w:t>
      </w:r>
      <w:r>
        <w:rPr>
          <w:spacing w:val="-4"/>
        </w:rPr>
        <w:t xml:space="preserve"> </w:t>
      </w:r>
      <w:r>
        <w:t>TDSB</w:t>
      </w:r>
      <w:r>
        <w:rPr>
          <w:spacing w:val="-3"/>
        </w:rPr>
        <w:t xml:space="preserve"> </w:t>
      </w:r>
      <w:r>
        <w:t>has</w:t>
      </w:r>
      <w:r>
        <w:rPr>
          <w:spacing w:val="-3"/>
        </w:rPr>
        <w:t xml:space="preserve"> </w:t>
      </w:r>
      <w:r>
        <w:t>told</w:t>
      </w:r>
      <w:r>
        <w:rPr>
          <w:spacing w:val="-3"/>
        </w:rPr>
        <w:t xml:space="preserve"> </w:t>
      </w:r>
      <w:r>
        <w:t>SEAC</w:t>
      </w:r>
      <w:r>
        <w:rPr>
          <w:spacing w:val="-3"/>
        </w:rPr>
        <w:t xml:space="preserve"> </w:t>
      </w:r>
      <w:r>
        <w:t>that</w:t>
      </w:r>
      <w:r>
        <w:rPr>
          <w:spacing w:val="-3"/>
        </w:rPr>
        <w:t xml:space="preserve"> </w:t>
      </w:r>
      <w:r>
        <w:t>it</w:t>
      </w:r>
      <w:r>
        <w:rPr>
          <w:spacing w:val="-5"/>
        </w:rPr>
        <w:t xml:space="preserve"> </w:t>
      </w:r>
      <w:r>
        <w:t>is</w:t>
      </w:r>
      <w:r>
        <w:rPr>
          <w:spacing w:val="-3"/>
        </w:rPr>
        <w:t xml:space="preserve"> </w:t>
      </w:r>
      <w:r>
        <w:t>the</w:t>
      </w:r>
      <w:r>
        <w:rPr>
          <w:spacing w:val="-3"/>
        </w:rPr>
        <w:t xml:space="preserve"> </w:t>
      </w:r>
      <w:r>
        <w:t>responsibility</w:t>
      </w:r>
      <w:r>
        <w:rPr>
          <w:spacing w:val="-4"/>
        </w:rPr>
        <w:t xml:space="preserve"> </w:t>
      </w:r>
      <w:r>
        <w:t>of</w:t>
      </w:r>
      <w:r>
        <w:rPr>
          <w:spacing w:val="-3"/>
        </w:rPr>
        <w:t xml:space="preserve"> </w:t>
      </w:r>
      <w:r>
        <w:t>each</w:t>
      </w:r>
      <w:r>
        <w:rPr>
          <w:spacing w:val="-4"/>
        </w:rPr>
        <w:t xml:space="preserve"> </w:t>
      </w:r>
      <w:r>
        <w:t>principal</w:t>
      </w:r>
      <w:r>
        <w:rPr>
          <w:spacing w:val="-3"/>
        </w:rPr>
        <w:t xml:space="preserve"> </w:t>
      </w:r>
      <w:r>
        <w:t>to</w:t>
      </w:r>
      <w:r>
        <w:rPr>
          <w:spacing w:val="-3"/>
        </w:rPr>
        <w:t xml:space="preserve"> </w:t>
      </w:r>
      <w:r>
        <w:t>convey</w:t>
      </w:r>
      <w:r>
        <w:rPr>
          <w:spacing w:val="-5"/>
        </w:rPr>
        <w:t xml:space="preserve"> </w:t>
      </w:r>
      <w:r>
        <w:t>this information to parents and guardians of students with special education needs, and that parents can look to TDSB’s website, its Special Education Plan posted there, and some brochures. Yet SEAC has advised TDSB that this is not an effective solution.</w:t>
      </w:r>
    </w:p>
    <w:p w14:paraId="45004FF2" w14:textId="77777777" w:rsidR="00B24FC9" w:rsidRDefault="00B24FC9">
      <w:pPr>
        <w:pStyle w:val="BodyText"/>
        <w:spacing w:before="10"/>
        <w:rPr>
          <w:sz w:val="20"/>
        </w:rPr>
      </w:pPr>
    </w:p>
    <w:p w14:paraId="3807D1A7" w14:textId="77777777" w:rsidR="00B24FC9" w:rsidRDefault="00000000">
      <w:pPr>
        <w:pStyle w:val="BodyText"/>
        <w:spacing w:line="276" w:lineRule="auto"/>
        <w:ind w:left="100"/>
      </w:pPr>
      <w:r>
        <w:t>And whereas TDSB’s 2024 Multi-Year Strategic Plan commits to treating parents as partners and</w:t>
      </w:r>
      <w:r>
        <w:rPr>
          <w:spacing w:val="-4"/>
        </w:rPr>
        <w:t xml:space="preserve"> </w:t>
      </w:r>
      <w:r>
        <w:t>to</w:t>
      </w:r>
      <w:r>
        <w:rPr>
          <w:spacing w:val="-2"/>
        </w:rPr>
        <w:t xml:space="preserve"> </w:t>
      </w:r>
      <w:r>
        <w:t>“Identifying,</w:t>
      </w:r>
      <w:r>
        <w:rPr>
          <w:spacing w:val="-3"/>
        </w:rPr>
        <w:t xml:space="preserve"> </w:t>
      </w:r>
      <w:r>
        <w:t>removing,</w:t>
      </w:r>
      <w:r>
        <w:rPr>
          <w:spacing w:val="-3"/>
        </w:rPr>
        <w:t xml:space="preserve"> </w:t>
      </w:r>
      <w:r>
        <w:t>and</w:t>
      </w:r>
      <w:r>
        <w:rPr>
          <w:spacing w:val="-3"/>
        </w:rPr>
        <w:t xml:space="preserve"> </w:t>
      </w:r>
      <w:r>
        <w:t>preventing</w:t>
      </w:r>
      <w:r>
        <w:rPr>
          <w:spacing w:val="-7"/>
        </w:rPr>
        <w:t xml:space="preserve"> </w:t>
      </w:r>
      <w:r>
        <w:t>systemic,</w:t>
      </w:r>
      <w:r>
        <w:rPr>
          <w:spacing w:val="-4"/>
        </w:rPr>
        <w:t xml:space="preserve"> </w:t>
      </w:r>
      <w:r>
        <w:t>procedural,</w:t>
      </w:r>
      <w:r>
        <w:rPr>
          <w:spacing w:val="-5"/>
        </w:rPr>
        <w:t xml:space="preserve"> </w:t>
      </w:r>
      <w:r>
        <w:t>and</w:t>
      </w:r>
      <w:r>
        <w:rPr>
          <w:spacing w:val="-5"/>
        </w:rPr>
        <w:t xml:space="preserve"> </w:t>
      </w:r>
      <w:r>
        <w:t>attitudinal</w:t>
      </w:r>
      <w:r>
        <w:rPr>
          <w:spacing w:val="-6"/>
        </w:rPr>
        <w:t xml:space="preserve"> </w:t>
      </w:r>
      <w:r>
        <w:t>barriers</w:t>
      </w:r>
      <w:r>
        <w:rPr>
          <w:spacing w:val="-6"/>
        </w:rPr>
        <w:t xml:space="preserve"> </w:t>
      </w:r>
      <w:r>
        <w:t>that stand in the way of equity of access and outcomes in education.”</w:t>
      </w:r>
    </w:p>
    <w:p w14:paraId="1F02D7B3" w14:textId="77777777" w:rsidR="00B24FC9" w:rsidRDefault="00B24FC9">
      <w:pPr>
        <w:pStyle w:val="BodyText"/>
        <w:spacing w:before="10"/>
        <w:rPr>
          <w:sz w:val="20"/>
        </w:rPr>
      </w:pPr>
    </w:p>
    <w:p w14:paraId="4B19B44F" w14:textId="77777777" w:rsidR="00B24FC9" w:rsidRDefault="00000000">
      <w:pPr>
        <w:pStyle w:val="BodyText"/>
        <w:spacing w:before="1"/>
        <w:ind w:left="100"/>
      </w:pPr>
      <w:r>
        <w:t>SEAC</w:t>
      </w:r>
      <w:r>
        <w:rPr>
          <w:spacing w:val="-3"/>
        </w:rPr>
        <w:t xml:space="preserve"> </w:t>
      </w:r>
      <w:r>
        <w:t>therefore</w:t>
      </w:r>
      <w:r>
        <w:rPr>
          <w:spacing w:val="-3"/>
        </w:rPr>
        <w:t xml:space="preserve"> </w:t>
      </w:r>
      <w:r>
        <w:t>recommends</w:t>
      </w:r>
      <w:r>
        <w:rPr>
          <w:spacing w:val="-3"/>
        </w:rPr>
        <w:t xml:space="preserve"> </w:t>
      </w:r>
      <w:r>
        <w:t>that</w:t>
      </w:r>
      <w:r>
        <w:rPr>
          <w:spacing w:val="-5"/>
        </w:rPr>
        <w:t xml:space="preserve"> </w:t>
      </w:r>
      <w:r>
        <w:t>the</w:t>
      </w:r>
      <w:r>
        <w:rPr>
          <w:spacing w:val="-7"/>
        </w:rPr>
        <w:t xml:space="preserve"> </w:t>
      </w:r>
      <w:r>
        <w:t>TDSB</w:t>
      </w:r>
      <w:r>
        <w:rPr>
          <w:spacing w:val="-5"/>
        </w:rPr>
        <w:t xml:space="preserve"> </w:t>
      </w:r>
      <w:r>
        <w:t>Board</w:t>
      </w:r>
      <w:r>
        <w:rPr>
          <w:spacing w:val="-4"/>
        </w:rPr>
        <w:t xml:space="preserve"> </w:t>
      </w:r>
      <w:r>
        <w:rPr>
          <w:spacing w:val="-2"/>
        </w:rPr>
        <w:t>should:</w:t>
      </w:r>
    </w:p>
    <w:p w14:paraId="34272313" w14:textId="77777777" w:rsidR="00B24FC9" w:rsidRDefault="00B24FC9">
      <w:pPr>
        <w:pStyle w:val="BodyText"/>
        <w:spacing w:before="5"/>
      </w:pPr>
    </w:p>
    <w:p w14:paraId="5C796AB7" w14:textId="77777777" w:rsidR="00B24FC9" w:rsidRDefault="00000000">
      <w:pPr>
        <w:pStyle w:val="ListParagraph"/>
        <w:numPr>
          <w:ilvl w:val="0"/>
          <w:numId w:val="1"/>
        </w:numPr>
        <w:tabs>
          <w:tab w:val="left" w:pos="369"/>
        </w:tabs>
        <w:spacing w:line="276" w:lineRule="auto"/>
        <w:ind w:right="194" w:firstLine="0"/>
        <w:rPr>
          <w:sz w:val="24"/>
        </w:rPr>
      </w:pPr>
      <w:r>
        <w:rPr>
          <w:sz w:val="24"/>
        </w:rPr>
        <w:t>As a priority, create and implement a strong, comprehensive action plan to fully, effectively, and</w:t>
      </w:r>
      <w:r>
        <w:rPr>
          <w:spacing w:val="-6"/>
          <w:sz w:val="24"/>
        </w:rPr>
        <w:t xml:space="preserve"> </w:t>
      </w:r>
      <w:r>
        <w:rPr>
          <w:sz w:val="24"/>
        </w:rPr>
        <w:t>pro-actively</w:t>
      </w:r>
      <w:r>
        <w:rPr>
          <w:spacing w:val="-7"/>
          <w:sz w:val="24"/>
        </w:rPr>
        <w:t xml:space="preserve"> </w:t>
      </w:r>
      <w:r>
        <w:rPr>
          <w:sz w:val="24"/>
        </w:rPr>
        <w:t>inform</w:t>
      </w:r>
      <w:r>
        <w:rPr>
          <w:spacing w:val="-6"/>
          <w:sz w:val="24"/>
        </w:rPr>
        <w:t xml:space="preserve"> </w:t>
      </w:r>
      <w:r>
        <w:rPr>
          <w:sz w:val="24"/>
        </w:rPr>
        <w:t>all</w:t>
      </w:r>
      <w:r>
        <w:rPr>
          <w:spacing w:val="-5"/>
          <w:sz w:val="24"/>
        </w:rPr>
        <w:t xml:space="preserve"> </w:t>
      </w:r>
      <w:r>
        <w:rPr>
          <w:sz w:val="24"/>
        </w:rPr>
        <w:t>parents/guardians/students,</w:t>
      </w:r>
      <w:r>
        <w:rPr>
          <w:spacing w:val="-4"/>
          <w:sz w:val="24"/>
        </w:rPr>
        <w:t xml:space="preserve"> </w:t>
      </w:r>
      <w:r>
        <w:rPr>
          <w:sz w:val="24"/>
        </w:rPr>
        <w:t>including</w:t>
      </w:r>
      <w:r>
        <w:rPr>
          <w:spacing w:val="-5"/>
          <w:sz w:val="24"/>
        </w:rPr>
        <w:t xml:space="preserve"> </w:t>
      </w:r>
      <w:r>
        <w:rPr>
          <w:sz w:val="24"/>
        </w:rPr>
        <w:t>parents/guardians</w:t>
      </w:r>
      <w:r>
        <w:rPr>
          <w:spacing w:val="-6"/>
          <w:sz w:val="24"/>
        </w:rPr>
        <w:t xml:space="preserve"> </w:t>
      </w:r>
      <w:r>
        <w:rPr>
          <w:sz w:val="24"/>
        </w:rPr>
        <w:t>of</w:t>
      </w:r>
      <w:r>
        <w:rPr>
          <w:spacing w:val="-3"/>
          <w:sz w:val="24"/>
        </w:rPr>
        <w:t xml:space="preserve"> </w:t>
      </w:r>
      <w:r>
        <w:rPr>
          <w:sz w:val="24"/>
        </w:rPr>
        <w:t>students with disabilities/special education needs, about the programs, supports, services and educational offerings that could assist students with disabilities/special education needs, and where and how to access and advocate for them, and</w:t>
      </w:r>
    </w:p>
    <w:p w14:paraId="38FFCE04" w14:textId="77777777" w:rsidR="00B24FC9" w:rsidRDefault="00B24FC9">
      <w:pPr>
        <w:pStyle w:val="BodyText"/>
        <w:spacing w:before="9"/>
        <w:rPr>
          <w:sz w:val="20"/>
        </w:rPr>
      </w:pPr>
    </w:p>
    <w:p w14:paraId="488F39A2" w14:textId="77777777" w:rsidR="00B24FC9" w:rsidRDefault="00000000">
      <w:pPr>
        <w:pStyle w:val="ListParagraph"/>
        <w:numPr>
          <w:ilvl w:val="0"/>
          <w:numId w:val="1"/>
        </w:numPr>
        <w:tabs>
          <w:tab w:val="left" w:pos="370"/>
        </w:tabs>
        <w:spacing w:line="276" w:lineRule="auto"/>
        <w:ind w:right="652" w:firstLine="0"/>
        <w:rPr>
          <w:sz w:val="24"/>
        </w:rPr>
      </w:pPr>
      <w:r>
        <w:rPr>
          <w:sz w:val="24"/>
        </w:rPr>
        <w:t>Report</w:t>
      </w:r>
      <w:r>
        <w:rPr>
          <w:spacing w:val="-2"/>
          <w:sz w:val="24"/>
        </w:rPr>
        <w:t xml:space="preserve"> </w:t>
      </w:r>
      <w:r>
        <w:rPr>
          <w:sz w:val="24"/>
        </w:rPr>
        <w:t>by</w:t>
      </w:r>
      <w:r>
        <w:rPr>
          <w:spacing w:val="-4"/>
          <w:sz w:val="24"/>
        </w:rPr>
        <w:t xml:space="preserve"> </w:t>
      </w:r>
      <w:r>
        <w:rPr>
          <w:sz w:val="24"/>
        </w:rPr>
        <w:t>the</w:t>
      </w:r>
      <w:r>
        <w:rPr>
          <w:spacing w:val="-3"/>
          <w:sz w:val="24"/>
        </w:rPr>
        <w:t xml:space="preserve"> </w:t>
      </w:r>
      <w:r>
        <w:rPr>
          <w:sz w:val="24"/>
        </w:rPr>
        <w:t>end</w:t>
      </w:r>
      <w:r>
        <w:rPr>
          <w:spacing w:val="-2"/>
          <w:sz w:val="24"/>
        </w:rPr>
        <w:t xml:space="preserve"> </w:t>
      </w:r>
      <w:r>
        <w:rPr>
          <w:sz w:val="24"/>
        </w:rPr>
        <w:t>of</w:t>
      </w:r>
      <w:r>
        <w:rPr>
          <w:spacing w:val="-3"/>
          <w:sz w:val="24"/>
        </w:rPr>
        <w:t xml:space="preserve"> </w:t>
      </w:r>
      <w:r>
        <w:rPr>
          <w:sz w:val="24"/>
        </w:rPr>
        <w:t>2024</w:t>
      </w:r>
      <w:r>
        <w:rPr>
          <w:spacing w:val="-2"/>
          <w:sz w:val="24"/>
        </w:rPr>
        <w:t xml:space="preserve"> </w:t>
      </w:r>
      <w:r>
        <w:rPr>
          <w:sz w:val="24"/>
        </w:rPr>
        <w:t>and</w:t>
      </w:r>
      <w:r>
        <w:rPr>
          <w:spacing w:val="-3"/>
          <w:sz w:val="24"/>
        </w:rPr>
        <w:t xml:space="preserve"> </w:t>
      </w:r>
      <w:r>
        <w:rPr>
          <w:sz w:val="24"/>
        </w:rPr>
        <w:t>every</w:t>
      </w:r>
      <w:r>
        <w:rPr>
          <w:spacing w:val="-5"/>
          <w:sz w:val="24"/>
        </w:rPr>
        <w:t xml:space="preserve"> </w:t>
      </w:r>
      <w:r>
        <w:rPr>
          <w:sz w:val="24"/>
        </w:rPr>
        <w:t>six</w:t>
      </w:r>
      <w:r>
        <w:rPr>
          <w:spacing w:val="-4"/>
          <w:sz w:val="24"/>
        </w:rPr>
        <w:t xml:space="preserve"> </w:t>
      </w:r>
      <w:r>
        <w:rPr>
          <w:sz w:val="24"/>
        </w:rPr>
        <w:t>months</w:t>
      </w:r>
      <w:r>
        <w:rPr>
          <w:spacing w:val="-4"/>
          <w:sz w:val="24"/>
        </w:rPr>
        <w:t xml:space="preserve"> </w:t>
      </w:r>
      <w:r>
        <w:rPr>
          <w:sz w:val="24"/>
        </w:rPr>
        <w:t>after</w:t>
      </w:r>
      <w:r>
        <w:rPr>
          <w:spacing w:val="-2"/>
          <w:sz w:val="24"/>
        </w:rPr>
        <w:t xml:space="preserve"> </w:t>
      </w:r>
      <w:r>
        <w:rPr>
          <w:sz w:val="24"/>
        </w:rPr>
        <w:t>that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Board</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SEAC</w:t>
      </w:r>
      <w:r>
        <w:rPr>
          <w:spacing w:val="-4"/>
          <w:sz w:val="24"/>
        </w:rPr>
        <w:t xml:space="preserve"> </w:t>
      </w:r>
      <w:r>
        <w:rPr>
          <w:sz w:val="24"/>
        </w:rPr>
        <w:t>on their progress.</w:t>
      </w:r>
    </w:p>
    <w:sectPr w:rsidR="00B24FC9">
      <w:pgSz w:w="12240" w:h="15840"/>
      <w:pgMar w:top="720" w:right="960" w:bottom="2080" w:left="980" w:header="265" w:footer="18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21C6D" w14:textId="77777777" w:rsidR="002F4CAB" w:rsidRDefault="002F4CAB">
      <w:r>
        <w:separator/>
      </w:r>
    </w:p>
  </w:endnote>
  <w:endnote w:type="continuationSeparator" w:id="0">
    <w:p w14:paraId="48E0A20F" w14:textId="77777777" w:rsidR="002F4CAB" w:rsidRDefault="002F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AE81" w14:textId="5DD388C5" w:rsidR="00B24FC9" w:rsidRDefault="001B56E3">
    <w:pPr>
      <w:pStyle w:val="BodyText"/>
      <w:spacing w:line="14" w:lineRule="auto"/>
      <w:rPr>
        <w:sz w:val="20"/>
      </w:rPr>
    </w:pPr>
    <w:r>
      <w:rPr>
        <w:noProof/>
      </w:rPr>
      <mc:AlternateContent>
        <mc:Choice Requires="wps">
          <w:drawing>
            <wp:anchor distT="0" distB="0" distL="114300" distR="114300" simplePos="0" relativeHeight="487489024" behindDoc="1" locked="0" layoutInCell="1" allowOverlap="1" wp14:anchorId="190944AB" wp14:editId="6C6445B8">
              <wp:simplePos x="0" y="0"/>
              <wp:positionH relativeFrom="page">
                <wp:posOffset>673100</wp:posOffset>
              </wp:positionH>
              <wp:positionV relativeFrom="page">
                <wp:posOffset>8723630</wp:posOffset>
              </wp:positionV>
              <wp:extent cx="6283325" cy="89725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897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20C02" w14:textId="77777777" w:rsidR="00B24FC9" w:rsidRDefault="00000000">
                          <w:pPr>
                            <w:spacing w:before="12"/>
                            <w:ind w:left="20"/>
                            <w:rPr>
                              <w:sz w:val="20"/>
                            </w:rPr>
                          </w:pPr>
                          <w:r>
                            <w:rPr>
                              <w:sz w:val="20"/>
                            </w:rPr>
                            <w:t>Note:</w:t>
                          </w:r>
                          <w:r>
                            <w:rPr>
                              <w:spacing w:val="-2"/>
                              <w:sz w:val="20"/>
                            </w:rPr>
                            <w:t xml:space="preserve"> </w:t>
                          </w:r>
                          <w:r>
                            <w:rPr>
                              <w:sz w:val="20"/>
                            </w:rPr>
                            <w:t>On</w:t>
                          </w:r>
                          <w:r>
                            <w:rPr>
                              <w:spacing w:val="-3"/>
                              <w:sz w:val="20"/>
                            </w:rPr>
                            <w:t xml:space="preserve"> </w:t>
                          </w:r>
                          <w:r>
                            <w:rPr>
                              <w:sz w:val="20"/>
                            </w:rPr>
                            <w:t>May</w:t>
                          </w:r>
                          <w:r>
                            <w:rPr>
                              <w:spacing w:val="-4"/>
                              <w:sz w:val="20"/>
                            </w:rPr>
                            <w:t xml:space="preserve"> </w:t>
                          </w:r>
                          <w:r>
                            <w:rPr>
                              <w:sz w:val="20"/>
                            </w:rPr>
                            <w:t>25,</w:t>
                          </w:r>
                          <w:r>
                            <w:rPr>
                              <w:spacing w:val="-1"/>
                              <w:sz w:val="20"/>
                            </w:rPr>
                            <w:t xml:space="preserve"> </w:t>
                          </w:r>
                          <w:r>
                            <w:rPr>
                              <w:sz w:val="20"/>
                            </w:rPr>
                            <w:t>2022,</w:t>
                          </w:r>
                          <w:r>
                            <w:rPr>
                              <w:spacing w:val="-3"/>
                              <w:sz w:val="20"/>
                            </w:rPr>
                            <w:t xml:space="preserve"> </w:t>
                          </w:r>
                          <w:r>
                            <w:rPr>
                              <w:sz w:val="20"/>
                            </w:rPr>
                            <w:t>the</w:t>
                          </w:r>
                          <w:r>
                            <w:rPr>
                              <w:spacing w:val="-2"/>
                              <w:sz w:val="20"/>
                            </w:rPr>
                            <w:t xml:space="preserve"> </w:t>
                          </w:r>
                          <w:hyperlink r:id="rId1">
                            <w:r>
                              <w:rPr>
                                <w:color w:val="0462C1"/>
                                <w:sz w:val="20"/>
                                <w:u w:val="single" w:color="0462C1"/>
                              </w:rPr>
                              <w:t>Board</w:t>
                            </w:r>
                            <w:r>
                              <w:rPr>
                                <w:color w:val="0462C1"/>
                                <w:spacing w:val="-3"/>
                                <w:sz w:val="20"/>
                                <w:u w:val="single" w:color="0462C1"/>
                              </w:rPr>
                              <w:t xml:space="preserve"> </w:t>
                            </w:r>
                            <w:r>
                              <w:rPr>
                                <w:color w:val="0462C1"/>
                                <w:sz w:val="20"/>
                                <w:u w:val="single" w:color="0462C1"/>
                              </w:rPr>
                              <w:t>decided</w:t>
                            </w:r>
                            <w:r>
                              <w:rPr>
                                <w:sz w:val="20"/>
                              </w:rPr>
                              <w:t>,</w:t>
                            </w:r>
                            <w:r>
                              <w:rPr>
                                <w:spacing w:val="-1"/>
                                <w:sz w:val="20"/>
                              </w:rPr>
                              <w:t xml:space="preserve"> </w:t>
                            </w:r>
                          </w:hyperlink>
                          <w:r>
                            <w:rPr>
                              <w:sz w:val="20"/>
                            </w:rPr>
                            <w:t>inter</w:t>
                          </w:r>
                          <w:r>
                            <w:rPr>
                              <w:spacing w:val="-3"/>
                              <w:sz w:val="20"/>
                            </w:rPr>
                            <w:t xml:space="preserve"> </w:t>
                          </w:r>
                          <w:r>
                            <w:rPr>
                              <w:sz w:val="20"/>
                            </w:rPr>
                            <w:t>alia, that</w:t>
                          </w:r>
                          <w:r>
                            <w:rPr>
                              <w:spacing w:val="-3"/>
                              <w:sz w:val="20"/>
                            </w:rPr>
                            <w:t xml:space="preserve"> </w:t>
                          </w:r>
                          <w:r>
                            <w:rPr>
                              <w:sz w:val="20"/>
                            </w:rPr>
                            <w:t>Community</w:t>
                          </w:r>
                          <w:r>
                            <w:rPr>
                              <w:spacing w:val="-6"/>
                              <w:sz w:val="20"/>
                            </w:rPr>
                            <w:t xml:space="preserve"> </w:t>
                          </w:r>
                          <w:r>
                            <w:rPr>
                              <w:sz w:val="20"/>
                            </w:rPr>
                            <w:t>Advisory</w:t>
                          </w:r>
                          <w:r>
                            <w:rPr>
                              <w:spacing w:val="-4"/>
                              <w:sz w:val="20"/>
                            </w:rPr>
                            <w:t xml:space="preserve"> </w:t>
                          </w:r>
                          <w:r>
                            <w:rPr>
                              <w:sz w:val="20"/>
                            </w:rPr>
                            <w:t>Committees</w:t>
                          </w:r>
                          <w:r>
                            <w:rPr>
                              <w:spacing w:val="-5"/>
                              <w:sz w:val="20"/>
                            </w:rPr>
                            <w:t xml:space="preserve"> </w:t>
                          </w:r>
                          <w:r>
                            <w:rPr>
                              <w:sz w:val="20"/>
                            </w:rPr>
                            <w:t>may</w:t>
                          </w:r>
                          <w:r>
                            <w:rPr>
                              <w:spacing w:val="-9"/>
                              <w:sz w:val="20"/>
                            </w:rPr>
                            <w:t xml:space="preserve"> </w:t>
                          </w:r>
                          <w:r>
                            <w:rPr>
                              <w:sz w:val="20"/>
                            </w:rPr>
                            <w:t>“report</w:t>
                          </w:r>
                          <w:r>
                            <w:rPr>
                              <w:spacing w:val="-3"/>
                              <w:sz w:val="20"/>
                            </w:rPr>
                            <w:t xml:space="preserve"> </w:t>
                          </w:r>
                          <w:r>
                            <w:rPr>
                              <w:sz w:val="20"/>
                            </w:rPr>
                            <w:t>out</w:t>
                          </w:r>
                          <w:r>
                            <w:rPr>
                              <w:spacing w:val="-3"/>
                              <w:sz w:val="20"/>
                            </w:rPr>
                            <w:t xml:space="preserve"> </w:t>
                          </w:r>
                          <w:r>
                            <w:rPr>
                              <w:sz w:val="20"/>
                            </w:rPr>
                            <w:t>to any standing committee of the Board” with “recommendations only and all other information and activities are reported annually”.</w:t>
                          </w:r>
                        </w:p>
                        <w:p w14:paraId="0A33A137" w14:textId="77777777" w:rsidR="00B24FC9" w:rsidRDefault="00000000">
                          <w:pPr>
                            <w:spacing w:before="2"/>
                            <w:ind w:left="20"/>
                            <w:rPr>
                              <w:sz w:val="20"/>
                            </w:rPr>
                          </w:pPr>
                          <w:r>
                            <w:rPr>
                              <w:sz w:val="20"/>
                            </w:rPr>
                            <w:t>For</w:t>
                          </w:r>
                          <w:r>
                            <w:rPr>
                              <w:spacing w:val="-4"/>
                              <w:sz w:val="20"/>
                            </w:rPr>
                            <w:t xml:space="preserve"> </w:t>
                          </w:r>
                          <w:r>
                            <w:rPr>
                              <w:sz w:val="20"/>
                            </w:rPr>
                            <w:t>more</w:t>
                          </w:r>
                          <w:r>
                            <w:rPr>
                              <w:spacing w:val="-4"/>
                              <w:sz w:val="20"/>
                            </w:rPr>
                            <w:t xml:space="preserve"> </w:t>
                          </w:r>
                          <w:r>
                            <w:rPr>
                              <w:sz w:val="20"/>
                            </w:rPr>
                            <w:t>information</w:t>
                          </w:r>
                          <w:r>
                            <w:rPr>
                              <w:spacing w:val="-5"/>
                              <w:sz w:val="20"/>
                            </w:rPr>
                            <w:t xml:space="preserve"> </w:t>
                          </w:r>
                          <w:r>
                            <w:rPr>
                              <w:sz w:val="20"/>
                            </w:rPr>
                            <w:t>on</w:t>
                          </w:r>
                          <w:r>
                            <w:rPr>
                              <w:spacing w:val="-3"/>
                              <w:sz w:val="20"/>
                            </w:rPr>
                            <w:t xml:space="preserve"> </w:t>
                          </w:r>
                          <w:r>
                            <w:rPr>
                              <w:sz w:val="20"/>
                            </w:rPr>
                            <w:t>the</w:t>
                          </w:r>
                          <w:r>
                            <w:rPr>
                              <w:spacing w:val="-4"/>
                              <w:sz w:val="20"/>
                            </w:rPr>
                            <w:t xml:space="preserve"> </w:t>
                          </w:r>
                          <w:r>
                            <w:rPr>
                              <w:sz w:val="20"/>
                            </w:rPr>
                            <w:t>mandates</w:t>
                          </w:r>
                          <w:r>
                            <w:rPr>
                              <w:spacing w:val="-3"/>
                              <w:sz w:val="20"/>
                            </w:rPr>
                            <w:t xml:space="preserve"> </w:t>
                          </w:r>
                          <w:r>
                            <w:rPr>
                              <w:sz w:val="20"/>
                            </w:rPr>
                            <w:t>of</w:t>
                          </w:r>
                          <w:r>
                            <w:rPr>
                              <w:spacing w:val="-2"/>
                              <w:sz w:val="20"/>
                            </w:rPr>
                            <w:t xml:space="preserve"> </w:t>
                          </w:r>
                          <w:r>
                            <w:rPr>
                              <w:sz w:val="20"/>
                            </w:rPr>
                            <w:t>Standing</w:t>
                          </w:r>
                          <w:r>
                            <w:rPr>
                              <w:spacing w:val="-3"/>
                              <w:sz w:val="20"/>
                            </w:rPr>
                            <w:t xml:space="preserve"> </w:t>
                          </w:r>
                          <w:r>
                            <w:rPr>
                              <w:sz w:val="20"/>
                            </w:rPr>
                            <w:t>and</w:t>
                          </w:r>
                          <w:r>
                            <w:rPr>
                              <w:spacing w:val="-4"/>
                              <w:sz w:val="20"/>
                            </w:rPr>
                            <w:t xml:space="preserve"> </w:t>
                          </w:r>
                          <w:r>
                            <w:rPr>
                              <w:sz w:val="20"/>
                            </w:rPr>
                            <w:t>Permanent</w:t>
                          </w:r>
                          <w:r>
                            <w:rPr>
                              <w:spacing w:val="-2"/>
                              <w:sz w:val="20"/>
                            </w:rPr>
                            <w:t xml:space="preserve"> </w:t>
                          </w:r>
                          <w:r>
                            <w:rPr>
                              <w:sz w:val="20"/>
                            </w:rPr>
                            <w:t>Committees</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Board,</w:t>
                          </w:r>
                          <w:r>
                            <w:rPr>
                              <w:spacing w:val="-4"/>
                              <w:sz w:val="20"/>
                            </w:rPr>
                            <w:t xml:space="preserve"> </w:t>
                          </w:r>
                          <w:r>
                            <w:rPr>
                              <w:sz w:val="20"/>
                            </w:rPr>
                            <w:t>and</w:t>
                          </w:r>
                          <w:r>
                            <w:rPr>
                              <w:spacing w:val="-5"/>
                              <w:sz w:val="20"/>
                            </w:rPr>
                            <w:t xml:space="preserve"> </w:t>
                          </w:r>
                          <w:r>
                            <w:rPr>
                              <w:sz w:val="20"/>
                            </w:rPr>
                            <w:t>to</w:t>
                          </w:r>
                          <w:r>
                            <w:rPr>
                              <w:spacing w:val="-4"/>
                              <w:sz w:val="20"/>
                            </w:rPr>
                            <w:t xml:space="preserve"> </w:t>
                          </w:r>
                          <w:r>
                            <w:rPr>
                              <w:sz w:val="20"/>
                            </w:rPr>
                            <w:t>assist</w:t>
                          </w:r>
                          <w:r>
                            <w:rPr>
                              <w:spacing w:val="-2"/>
                              <w:sz w:val="20"/>
                            </w:rPr>
                            <w:t xml:space="preserve"> </w:t>
                          </w:r>
                          <w:r>
                            <w:rPr>
                              <w:sz w:val="20"/>
                            </w:rPr>
                            <w:t xml:space="preserve">Staff Leads in directing Community Advisory Committee reports, please visit </w:t>
                          </w:r>
                          <w:hyperlink r:id="rId2">
                            <w:r>
                              <w:rPr>
                                <w:color w:val="0462C1"/>
                                <w:spacing w:val="-2"/>
                                <w:sz w:val="20"/>
                                <w:u w:val="single" w:color="0462C1"/>
                              </w:rPr>
                              <w:t>https://www.tdsb.on.ca/Leadership/Boardroom/Committees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944AB" id="_x0000_t202" coordsize="21600,21600" o:spt="202" path="m,l,21600r21600,l21600,xe">
              <v:stroke joinstyle="miter"/>
              <v:path gradientshapeok="t" o:connecttype="rect"/>
            </v:shapetype>
            <v:shape id="docshape2" o:spid="_x0000_s1027" type="#_x0000_t202" style="position:absolute;margin-left:53pt;margin-top:686.9pt;width:494.75pt;height:70.65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" filled="f" stroked="f">
              <v:textbox inset="0,0,0,0">
                <w:txbxContent>
                  <w:p w14:paraId="59220C02" w14:textId="77777777" w:rsidR="00B24FC9" w:rsidRDefault="00000000">
                    <w:pPr>
                      <w:spacing w:before="12"/>
                      <w:ind w:left="20"/>
                      <w:rPr>
                        <w:sz w:val="20"/>
                      </w:rPr>
                    </w:pPr>
                    <w:r>
                      <w:rPr>
                        <w:sz w:val="20"/>
                      </w:rPr>
                      <w:t>Note:</w:t>
                    </w:r>
                    <w:r>
                      <w:rPr>
                        <w:spacing w:val="-2"/>
                        <w:sz w:val="20"/>
                      </w:rPr>
                      <w:t xml:space="preserve"> </w:t>
                    </w:r>
                    <w:r>
                      <w:rPr>
                        <w:sz w:val="20"/>
                      </w:rPr>
                      <w:t>On</w:t>
                    </w:r>
                    <w:r>
                      <w:rPr>
                        <w:spacing w:val="-3"/>
                        <w:sz w:val="20"/>
                      </w:rPr>
                      <w:t xml:space="preserve"> </w:t>
                    </w:r>
                    <w:r>
                      <w:rPr>
                        <w:sz w:val="20"/>
                      </w:rPr>
                      <w:t>May</w:t>
                    </w:r>
                    <w:r>
                      <w:rPr>
                        <w:spacing w:val="-4"/>
                        <w:sz w:val="20"/>
                      </w:rPr>
                      <w:t xml:space="preserve"> </w:t>
                    </w:r>
                    <w:r>
                      <w:rPr>
                        <w:sz w:val="20"/>
                      </w:rPr>
                      <w:t>25,</w:t>
                    </w:r>
                    <w:r>
                      <w:rPr>
                        <w:spacing w:val="-1"/>
                        <w:sz w:val="20"/>
                      </w:rPr>
                      <w:t xml:space="preserve"> </w:t>
                    </w:r>
                    <w:r>
                      <w:rPr>
                        <w:sz w:val="20"/>
                      </w:rPr>
                      <w:t>2022,</w:t>
                    </w:r>
                    <w:r>
                      <w:rPr>
                        <w:spacing w:val="-3"/>
                        <w:sz w:val="20"/>
                      </w:rPr>
                      <w:t xml:space="preserve"> </w:t>
                    </w:r>
                    <w:r>
                      <w:rPr>
                        <w:sz w:val="20"/>
                      </w:rPr>
                      <w:t>the</w:t>
                    </w:r>
                    <w:r>
                      <w:rPr>
                        <w:spacing w:val="-2"/>
                        <w:sz w:val="20"/>
                      </w:rPr>
                      <w:t xml:space="preserve"> </w:t>
                    </w:r>
                    <w:hyperlink r:id="rId3">
                      <w:r>
                        <w:rPr>
                          <w:color w:val="0462C1"/>
                          <w:sz w:val="20"/>
                          <w:u w:val="single" w:color="0462C1"/>
                        </w:rPr>
                        <w:t>Board</w:t>
                      </w:r>
                      <w:r>
                        <w:rPr>
                          <w:color w:val="0462C1"/>
                          <w:spacing w:val="-3"/>
                          <w:sz w:val="20"/>
                          <w:u w:val="single" w:color="0462C1"/>
                        </w:rPr>
                        <w:t xml:space="preserve"> </w:t>
                      </w:r>
                      <w:r>
                        <w:rPr>
                          <w:color w:val="0462C1"/>
                          <w:sz w:val="20"/>
                          <w:u w:val="single" w:color="0462C1"/>
                        </w:rPr>
                        <w:t>decided</w:t>
                      </w:r>
                      <w:r>
                        <w:rPr>
                          <w:sz w:val="20"/>
                        </w:rPr>
                        <w:t>,</w:t>
                      </w:r>
                      <w:r>
                        <w:rPr>
                          <w:spacing w:val="-1"/>
                          <w:sz w:val="20"/>
                        </w:rPr>
                        <w:t xml:space="preserve"> </w:t>
                      </w:r>
                    </w:hyperlink>
                    <w:r>
                      <w:rPr>
                        <w:sz w:val="20"/>
                      </w:rPr>
                      <w:t>inter</w:t>
                    </w:r>
                    <w:r>
                      <w:rPr>
                        <w:spacing w:val="-3"/>
                        <w:sz w:val="20"/>
                      </w:rPr>
                      <w:t xml:space="preserve"> </w:t>
                    </w:r>
                    <w:r>
                      <w:rPr>
                        <w:sz w:val="20"/>
                      </w:rPr>
                      <w:t>alia, that</w:t>
                    </w:r>
                    <w:r>
                      <w:rPr>
                        <w:spacing w:val="-3"/>
                        <w:sz w:val="20"/>
                      </w:rPr>
                      <w:t xml:space="preserve"> </w:t>
                    </w:r>
                    <w:r>
                      <w:rPr>
                        <w:sz w:val="20"/>
                      </w:rPr>
                      <w:t>Community</w:t>
                    </w:r>
                    <w:r>
                      <w:rPr>
                        <w:spacing w:val="-6"/>
                        <w:sz w:val="20"/>
                      </w:rPr>
                      <w:t xml:space="preserve"> </w:t>
                    </w:r>
                    <w:r>
                      <w:rPr>
                        <w:sz w:val="20"/>
                      </w:rPr>
                      <w:t>Advisory</w:t>
                    </w:r>
                    <w:r>
                      <w:rPr>
                        <w:spacing w:val="-4"/>
                        <w:sz w:val="20"/>
                      </w:rPr>
                      <w:t xml:space="preserve"> </w:t>
                    </w:r>
                    <w:r>
                      <w:rPr>
                        <w:sz w:val="20"/>
                      </w:rPr>
                      <w:t>Committees</w:t>
                    </w:r>
                    <w:r>
                      <w:rPr>
                        <w:spacing w:val="-5"/>
                        <w:sz w:val="20"/>
                      </w:rPr>
                      <w:t xml:space="preserve"> </w:t>
                    </w:r>
                    <w:r>
                      <w:rPr>
                        <w:sz w:val="20"/>
                      </w:rPr>
                      <w:t>may</w:t>
                    </w:r>
                    <w:r>
                      <w:rPr>
                        <w:spacing w:val="-9"/>
                        <w:sz w:val="20"/>
                      </w:rPr>
                      <w:t xml:space="preserve"> </w:t>
                    </w:r>
                    <w:r>
                      <w:rPr>
                        <w:sz w:val="20"/>
                      </w:rPr>
                      <w:t>“report</w:t>
                    </w:r>
                    <w:r>
                      <w:rPr>
                        <w:spacing w:val="-3"/>
                        <w:sz w:val="20"/>
                      </w:rPr>
                      <w:t xml:space="preserve"> </w:t>
                    </w:r>
                    <w:r>
                      <w:rPr>
                        <w:sz w:val="20"/>
                      </w:rPr>
                      <w:t>out</w:t>
                    </w:r>
                    <w:r>
                      <w:rPr>
                        <w:spacing w:val="-3"/>
                        <w:sz w:val="20"/>
                      </w:rPr>
                      <w:t xml:space="preserve"> </w:t>
                    </w:r>
                    <w:r>
                      <w:rPr>
                        <w:sz w:val="20"/>
                      </w:rPr>
                      <w:t>to any standing committee of the Board” with “recommendations only and all other information and activities are reported annually”.</w:t>
                    </w:r>
                  </w:p>
                  <w:p w14:paraId="0A33A137" w14:textId="77777777" w:rsidR="00B24FC9" w:rsidRDefault="00000000">
                    <w:pPr>
                      <w:spacing w:before="2"/>
                      <w:ind w:left="20"/>
                      <w:rPr>
                        <w:sz w:val="20"/>
                      </w:rPr>
                    </w:pPr>
                    <w:r>
                      <w:rPr>
                        <w:sz w:val="20"/>
                      </w:rPr>
                      <w:t>For</w:t>
                    </w:r>
                    <w:r>
                      <w:rPr>
                        <w:spacing w:val="-4"/>
                        <w:sz w:val="20"/>
                      </w:rPr>
                      <w:t xml:space="preserve"> </w:t>
                    </w:r>
                    <w:r>
                      <w:rPr>
                        <w:sz w:val="20"/>
                      </w:rPr>
                      <w:t>more</w:t>
                    </w:r>
                    <w:r>
                      <w:rPr>
                        <w:spacing w:val="-4"/>
                        <w:sz w:val="20"/>
                      </w:rPr>
                      <w:t xml:space="preserve"> </w:t>
                    </w:r>
                    <w:r>
                      <w:rPr>
                        <w:sz w:val="20"/>
                      </w:rPr>
                      <w:t>information</w:t>
                    </w:r>
                    <w:r>
                      <w:rPr>
                        <w:spacing w:val="-5"/>
                        <w:sz w:val="20"/>
                      </w:rPr>
                      <w:t xml:space="preserve"> </w:t>
                    </w:r>
                    <w:r>
                      <w:rPr>
                        <w:sz w:val="20"/>
                      </w:rPr>
                      <w:t>on</w:t>
                    </w:r>
                    <w:r>
                      <w:rPr>
                        <w:spacing w:val="-3"/>
                        <w:sz w:val="20"/>
                      </w:rPr>
                      <w:t xml:space="preserve"> </w:t>
                    </w:r>
                    <w:r>
                      <w:rPr>
                        <w:sz w:val="20"/>
                      </w:rPr>
                      <w:t>the</w:t>
                    </w:r>
                    <w:r>
                      <w:rPr>
                        <w:spacing w:val="-4"/>
                        <w:sz w:val="20"/>
                      </w:rPr>
                      <w:t xml:space="preserve"> </w:t>
                    </w:r>
                    <w:r>
                      <w:rPr>
                        <w:sz w:val="20"/>
                      </w:rPr>
                      <w:t>mandates</w:t>
                    </w:r>
                    <w:r>
                      <w:rPr>
                        <w:spacing w:val="-3"/>
                        <w:sz w:val="20"/>
                      </w:rPr>
                      <w:t xml:space="preserve"> </w:t>
                    </w:r>
                    <w:r>
                      <w:rPr>
                        <w:sz w:val="20"/>
                      </w:rPr>
                      <w:t>of</w:t>
                    </w:r>
                    <w:r>
                      <w:rPr>
                        <w:spacing w:val="-2"/>
                        <w:sz w:val="20"/>
                      </w:rPr>
                      <w:t xml:space="preserve"> </w:t>
                    </w:r>
                    <w:r>
                      <w:rPr>
                        <w:sz w:val="20"/>
                      </w:rPr>
                      <w:t>Standing</w:t>
                    </w:r>
                    <w:r>
                      <w:rPr>
                        <w:spacing w:val="-3"/>
                        <w:sz w:val="20"/>
                      </w:rPr>
                      <w:t xml:space="preserve"> </w:t>
                    </w:r>
                    <w:r>
                      <w:rPr>
                        <w:sz w:val="20"/>
                      </w:rPr>
                      <w:t>and</w:t>
                    </w:r>
                    <w:r>
                      <w:rPr>
                        <w:spacing w:val="-4"/>
                        <w:sz w:val="20"/>
                      </w:rPr>
                      <w:t xml:space="preserve"> </w:t>
                    </w:r>
                    <w:r>
                      <w:rPr>
                        <w:sz w:val="20"/>
                      </w:rPr>
                      <w:t>Permanent</w:t>
                    </w:r>
                    <w:r>
                      <w:rPr>
                        <w:spacing w:val="-2"/>
                        <w:sz w:val="20"/>
                      </w:rPr>
                      <w:t xml:space="preserve"> </w:t>
                    </w:r>
                    <w:r>
                      <w:rPr>
                        <w:sz w:val="20"/>
                      </w:rPr>
                      <w:t>Committees</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Board,</w:t>
                    </w:r>
                    <w:r>
                      <w:rPr>
                        <w:spacing w:val="-4"/>
                        <w:sz w:val="20"/>
                      </w:rPr>
                      <w:t xml:space="preserve"> </w:t>
                    </w:r>
                    <w:r>
                      <w:rPr>
                        <w:sz w:val="20"/>
                      </w:rPr>
                      <w:t>and</w:t>
                    </w:r>
                    <w:r>
                      <w:rPr>
                        <w:spacing w:val="-5"/>
                        <w:sz w:val="20"/>
                      </w:rPr>
                      <w:t xml:space="preserve"> </w:t>
                    </w:r>
                    <w:r>
                      <w:rPr>
                        <w:sz w:val="20"/>
                      </w:rPr>
                      <w:t>to</w:t>
                    </w:r>
                    <w:r>
                      <w:rPr>
                        <w:spacing w:val="-4"/>
                        <w:sz w:val="20"/>
                      </w:rPr>
                      <w:t xml:space="preserve"> </w:t>
                    </w:r>
                    <w:r>
                      <w:rPr>
                        <w:sz w:val="20"/>
                      </w:rPr>
                      <w:t>assist</w:t>
                    </w:r>
                    <w:r>
                      <w:rPr>
                        <w:spacing w:val="-2"/>
                        <w:sz w:val="20"/>
                      </w:rPr>
                      <w:t xml:space="preserve"> </w:t>
                    </w:r>
                    <w:r>
                      <w:rPr>
                        <w:sz w:val="20"/>
                      </w:rPr>
                      <w:t xml:space="preserve">Staff Leads in directing Community Advisory Committee reports, please visit </w:t>
                    </w:r>
                    <w:hyperlink r:id="rId4">
                      <w:r>
                        <w:rPr>
                          <w:color w:val="0462C1"/>
                          <w:spacing w:val="-2"/>
                          <w:sz w:val="20"/>
                          <w:u w:val="single" w:color="0462C1"/>
                        </w:rPr>
                        <w:t>https://www.tdsb.on.ca/Leadership/Boardroom/Committees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730A5" w14:textId="77777777" w:rsidR="002F4CAB" w:rsidRDefault="002F4CAB">
      <w:r>
        <w:separator/>
      </w:r>
    </w:p>
  </w:footnote>
  <w:footnote w:type="continuationSeparator" w:id="0">
    <w:p w14:paraId="2E30F105" w14:textId="77777777" w:rsidR="002F4CAB" w:rsidRDefault="002F4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CC61" w14:textId="4825598A" w:rsidR="00B24FC9" w:rsidRDefault="001B56E3">
    <w:pPr>
      <w:pStyle w:val="BodyText"/>
      <w:spacing w:line="14" w:lineRule="auto"/>
      <w:rPr>
        <w:sz w:val="20"/>
      </w:rPr>
    </w:pPr>
    <w:r>
      <w:rPr>
        <w:noProof/>
      </w:rPr>
      <mc:AlternateContent>
        <mc:Choice Requires="wps">
          <w:drawing>
            <wp:anchor distT="0" distB="0" distL="114300" distR="114300" simplePos="0" relativeHeight="487488512" behindDoc="1" locked="0" layoutInCell="1" allowOverlap="1" wp14:anchorId="01FE6F87" wp14:editId="1F382663">
              <wp:simplePos x="0" y="0"/>
              <wp:positionH relativeFrom="page">
                <wp:posOffset>3304540</wp:posOffset>
              </wp:positionH>
              <wp:positionV relativeFrom="page">
                <wp:posOffset>155575</wp:posOffset>
              </wp:positionV>
              <wp:extent cx="1198880" cy="21018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C1790" w14:textId="77777777" w:rsidR="00B24FC9" w:rsidRDefault="00000000">
                          <w:pPr>
                            <w:spacing w:before="11"/>
                            <w:ind w:left="20"/>
                            <w:rPr>
                              <w:sz w:val="26"/>
                            </w:rPr>
                          </w:pPr>
                          <w:r>
                            <w:rPr>
                              <w:sz w:val="26"/>
                            </w:rPr>
                            <w:t>Agenda</w:t>
                          </w:r>
                          <w:r>
                            <w:rPr>
                              <w:spacing w:val="-5"/>
                              <w:sz w:val="26"/>
                            </w:rPr>
                            <w:t xml:space="preserve"> </w:t>
                          </w:r>
                          <w:r>
                            <w:rPr>
                              <w:sz w:val="26"/>
                            </w:rPr>
                            <w:t>Page</w:t>
                          </w:r>
                          <w:r>
                            <w:rPr>
                              <w:spacing w:val="-5"/>
                              <w:sz w:val="26"/>
                            </w:rPr>
                            <w:t xml:space="preserve"> </w:t>
                          </w:r>
                          <w:r>
                            <w:rPr>
                              <w:spacing w:val="-10"/>
                              <w:sz w:val="26"/>
                            </w:rPr>
                            <w:fldChar w:fldCharType="begin"/>
                          </w:r>
                          <w:r>
                            <w:rPr>
                              <w:spacing w:val="-10"/>
                              <w:sz w:val="26"/>
                            </w:rPr>
                            <w:instrText xml:space="preserve"> PAGE </w:instrText>
                          </w:r>
                          <w:r>
                            <w:rPr>
                              <w:spacing w:val="-10"/>
                              <w:sz w:val="26"/>
                            </w:rPr>
                            <w:fldChar w:fldCharType="separate"/>
                          </w:r>
                          <w:r>
                            <w:rPr>
                              <w:spacing w:val="-10"/>
                              <w:sz w:val="26"/>
                            </w:rPr>
                            <w:t>1</w:t>
                          </w:r>
                          <w:r>
                            <w:rPr>
                              <w:spacing w:val="-10"/>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E6F87" id="_x0000_t202" coordsize="21600,21600" o:spt="202" path="m,l,21600r21600,l21600,xe">
              <v:stroke joinstyle="miter"/>
              <v:path gradientshapeok="t" o:connecttype="rect"/>
            </v:shapetype>
            <v:shape id="docshape1" o:spid="_x0000_s1026" type="#_x0000_t202" style="position:absolute;margin-left:260.2pt;margin-top:12.25pt;width:94.4pt;height:16.55pt;z-index:-158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" filled="f" stroked="f">
              <v:textbox inset="0,0,0,0">
                <w:txbxContent>
                  <w:p w14:paraId="139C1790" w14:textId="77777777" w:rsidR="00B24FC9" w:rsidRDefault="00000000">
                    <w:pPr>
                      <w:spacing w:before="11"/>
                      <w:ind w:left="20"/>
                      <w:rPr>
                        <w:sz w:val="26"/>
                      </w:rPr>
                    </w:pPr>
                    <w:r>
                      <w:rPr>
                        <w:sz w:val="26"/>
                      </w:rPr>
                      <w:t>Agenda</w:t>
                    </w:r>
                    <w:r>
                      <w:rPr>
                        <w:spacing w:val="-5"/>
                        <w:sz w:val="26"/>
                      </w:rPr>
                      <w:t xml:space="preserve"> </w:t>
                    </w:r>
                    <w:r>
                      <w:rPr>
                        <w:sz w:val="26"/>
                      </w:rPr>
                      <w:t>Page</w:t>
                    </w:r>
                    <w:r>
                      <w:rPr>
                        <w:spacing w:val="-5"/>
                        <w:sz w:val="26"/>
                      </w:rPr>
                      <w:t xml:space="preserve"> </w:t>
                    </w:r>
                    <w:r>
                      <w:rPr>
                        <w:spacing w:val="-10"/>
                        <w:sz w:val="26"/>
                      </w:rPr>
                      <w:fldChar w:fldCharType="begin"/>
                    </w:r>
                    <w:r>
                      <w:rPr>
                        <w:spacing w:val="-10"/>
                        <w:sz w:val="26"/>
                      </w:rPr>
                      <w:instrText xml:space="preserve"> PAGE </w:instrText>
                    </w:r>
                    <w:r>
                      <w:rPr>
                        <w:spacing w:val="-10"/>
                        <w:sz w:val="26"/>
                      </w:rPr>
                      <w:fldChar w:fldCharType="separate"/>
                    </w:r>
                    <w:r>
                      <w:rPr>
                        <w:spacing w:val="-10"/>
                        <w:sz w:val="26"/>
                      </w:rPr>
                      <w:t>1</w:t>
                    </w:r>
                    <w:r>
                      <w:rPr>
                        <w:spacing w:val="-10"/>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30663"/>
    <w:multiLevelType w:val="hybridMultilevel"/>
    <w:tmpl w:val="77C89F2C"/>
    <w:lvl w:ilvl="0" w:tplc="E5C40F68">
      <w:start w:val="1"/>
      <w:numFmt w:val="decimal"/>
      <w:lvlText w:val="%1."/>
      <w:lvlJc w:val="left"/>
      <w:pPr>
        <w:ind w:left="100" w:hanging="270"/>
        <w:jc w:val="left"/>
      </w:pPr>
      <w:rPr>
        <w:rFonts w:ascii="Arial" w:eastAsia="Arial" w:hAnsi="Arial" w:cs="Arial" w:hint="default"/>
        <w:b w:val="0"/>
        <w:bCs w:val="0"/>
        <w:i w:val="0"/>
        <w:iCs w:val="0"/>
        <w:w w:val="99"/>
        <w:sz w:val="24"/>
        <w:szCs w:val="24"/>
      </w:rPr>
    </w:lvl>
    <w:lvl w:ilvl="1" w:tplc="84529D2C">
      <w:numFmt w:val="bullet"/>
      <w:lvlText w:val="•"/>
      <w:lvlJc w:val="left"/>
      <w:pPr>
        <w:ind w:left="1120" w:hanging="270"/>
      </w:pPr>
      <w:rPr>
        <w:rFonts w:hint="default"/>
      </w:rPr>
    </w:lvl>
    <w:lvl w:ilvl="2" w:tplc="4D0E8F22">
      <w:numFmt w:val="bullet"/>
      <w:lvlText w:val="•"/>
      <w:lvlJc w:val="left"/>
      <w:pPr>
        <w:ind w:left="2140" w:hanging="270"/>
      </w:pPr>
      <w:rPr>
        <w:rFonts w:hint="default"/>
      </w:rPr>
    </w:lvl>
    <w:lvl w:ilvl="3" w:tplc="7A082A5E">
      <w:numFmt w:val="bullet"/>
      <w:lvlText w:val="•"/>
      <w:lvlJc w:val="left"/>
      <w:pPr>
        <w:ind w:left="3160" w:hanging="270"/>
      </w:pPr>
      <w:rPr>
        <w:rFonts w:hint="default"/>
      </w:rPr>
    </w:lvl>
    <w:lvl w:ilvl="4" w:tplc="B0BEF566">
      <w:numFmt w:val="bullet"/>
      <w:lvlText w:val="•"/>
      <w:lvlJc w:val="left"/>
      <w:pPr>
        <w:ind w:left="4180" w:hanging="270"/>
      </w:pPr>
      <w:rPr>
        <w:rFonts w:hint="default"/>
      </w:rPr>
    </w:lvl>
    <w:lvl w:ilvl="5" w:tplc="D8946870">
      <w:numFmt w:val="bullet"/>
      <w:lvlText w:val="•"/>
      <w:lvlJc w:val="left"/>
      <w:pPr>
        <w:ind w:left="5200" w:hanging="270"/>
      </w:pPr>
      <w:rPr>
        <w:rFonts w:hint="default"/>
      </w:rPr>
    </w:lvl>
    <w:lvl w:ilvl="6" w:tplc="1DEEA866">
      <w:numFmt w:val="bullet"/>
      <w:lvlText w:val="•"/>
      <w:lvlJc w:val="left"/>
      <w:pPr>
        <w:ind w:left="6220" w:hanging="270"/>
      </w:pPr>
      <w:rPr>
        <w:rFonts w:hint="default"/>
      </w:rPr>
    </w:lvl>
    <w:lvl w:ilvl="7" w:tplc="CFD80E54">
      <w:numFmt w:val="bullet"/>
      <w:lvlText w:val="•"/>
      <w:lvlJc w:val="left"/>
      <w:pPr>
        <w:ind w:left="7240" w:hanging="270"/>
      </w:pPr>
      <w:rPr>
        <w:rFonts w:hint="default"/>
      </w:rPr>
    </w:lvl>
    <w:lvl w:ilvl="8" w:tplc="117865EE">
      <w:numFmt w:val="bullet"/>
      <w:lvlText w:val="•"/>
      <w:lvlJc w:val="left"/>
      <w:pPr>
        <w:ind w:left="8260" w:hanging="270"/>
      </w:pPr>
      <w:rPr>
        <w:rFonts w:hint="default"/>
      </w:rPr>
    </w:lvl>
  </w:abstractNum>
  <w:abstractNum w:abstractNumId="1" w15:restartNumberingAfterBreak="0">
    <w:nsid w:val="3D162B51"/>
    <w:multiLevelType w:val="hybridMultilevel"/>
    <w:tmpl w:val="1E98F45A"/>
    <w:lvl w:ilvl="0" w:tplc="B77CA76A">
      <w:numFmt w:val="bullet"/>
      <w:lvlText w:val=""/>
      <w:lvlJc w:val="left"/>
      <w:pPr>
        <w:ind w:left="1180" w:hanging="360"/>
      </w:pPr>
      <w:rPr>
        <w:rFonts w:ascii="Symbol" w:eastAsia="Symbol" w:hAnsi="Symbol" w:cs="Symbol" w:hint="default"/>
        <w:b w:val="0"/>
        <w:bCs w:val="0"/>
        <w:i w:val="0"/>
        <w:iCs w:val="0"/>
        <w:color w:val="1A1A1A"/>
        <w:w w:val="99"/>
        <w:sz w:val="20"/>
        <w:szCs w:val="20"/>
      </w:rPr>
    </w:lvl>
    <w:lvl w:ilvl="1" w:tplc="40D493AA">
      <w:numFmt w:val="bullet"/>
      <w:lvlText w:val="•"/>
      <w:lvlJc w:val="left"/>
      <w:pPr>
        <w:ind w:left="2092" w:hanging="360"/>
      </w:pPr>
      <w:rPr>
        <w:rFonts w:hint="default"/>
      </w:rPr>
    </w:lvl>
    <w:lvl w:ilvl="2" w:tplc="6308BD78">
      <w:numFmt w:val="bullet"/>
      <w:lvlText w:val="•"/>
      <w:lvlJc w:val="left"/>
      <w:pPr>
        <w:ind w:left="3004" w:hanging="360"/>
      </w:pPr>
      <w:rPr>
        <w:rFonts w:hint="default"/>
      </w:rPr>
    </w:lvl>
    <w:lvl w:ilvl="3" w:tplc="487AD17A">
      <w:numFmt w:val="bullet"/>
      <w:lvlText w:val="•"/>
      <w:lvlJc w:val="left"/>
      <w:pPr>
        <w:ind w:left="3916" w:hanging="360"/>
      </w:pPr>
      <w:rPr>
        <w:rFonts w:hint="default"/>
      </w:rPr>
    </w:lvl>
    <w:lvl w:ilvl="4" w:tplc="BE82069E">
      <w:numFmt w:val="bullet"/>
      <w:lvlText w:val="•"/>
      <w:lvlJc w:val="left"/>
      <w:pPr>
        <w:ind w:left="4828" w:hanging="360"/>
      </w:pPr>
      <w:rPr>
        <w:rFonts w:hint="default"/>
      </w:rPr>
    </w:lvl>
    <w:lvl w:ilvl="5" w:tplc="4A925564">
      <w:numFmt w:val="bullet"/>
      <w:lvlText w:val="•"/>
      <w:lvlJc w:val="left"/>
      <w:pPr>
        <w:ind w:left="5740" w:hanging="360"/>
      </w:pPr>
      <w:rPr>
        <w:rFonts w:hint="default"/>
      </w:rPr>
    </w:lvl>
    <w:lvl w:ilvl="6" w:tplc="4E429C50">
      <w:numFmt w:val="bullet"/>
      <w:lvlText w:val="•"/>
      <w:lvlJc w:val="left"/>
      <w:pPr>
        <w:ind w:left="6652" w:hanging="360"/>
      </w:pPr>
      <w:rPr>
        <w:rFonts w:hint="default"/>
      </w:rPr>
    </w:lvl>
    <w:lvl w:ilvl="7" w:tplc="2224005C">
      <w:numFmt w:val="bullet"/>
      <w:lvlText w:val="•"/>
      <w:lvlJc w:val="left"/>
      <w:pPr>
        <w:ind w:left="7564" w:hanging="360"/>
      </w:pPr>
      <w:rPr>
        <w:rFonts w:hint="default"/>
      </w:rPr>
    </w:lvl>
    <w:lvl w:ilvl="8" w:tplc="0B4CD7E4">
      <w:numFmt w:val="bullet"/>
      <w:lvlText w:val="•"/>
      <w:lvlJc w:val="left"/>
      <w:pPr>
        <w:ind w:left="8476" w:hanging="360"/>
      </w:pPr>
      <w:rPr>
        <w:rFonts w:hint="default"/>
      </w:rPr>
    </w:lvl>
  </w:abstractNum>
  <w:abstractNum w:abstractNumId="2" w15:restartNumberingAfterBreak="0">
    <w:nsid w:val="63475EF5"/>
    <w:multiLevelType w:val="hybridMultilevel"/>
    <w:tmpl w:val="4D182B32"/>
    <w:lvl w:ilvl="0" w:tplc="7FD8E3A4">
      <w:start w:val="1"/>
      <w:numFmt w:val="decimal"/>
      <w:lvlText w:val="%1."/>
      <w:lvlJc w:val="left"/>
      <w:pPr>
        <w:ind w:left="100" w:hanging="269"/>
        <w:jc w:val="left"/>
      </w:pPr>
      <w:rPr>
        <w:rFonts w:ascii="Arial" w:eastAsia="Arial" w:hAnsi="Arial" w:cs="Arial" w:hint="default"/>
        <w:b w:val="0"/>
        <w:bCs w:val="0"/>
        <w:i w:val="0"/>
        <w:iCs w:val="0"/>
        <w:w w:val="99"/>
        <w:sz w:val="24"/>
        <w:szCs w:val="24"/>
      </w:rPr>
    </w:lvl>
    <w:lvl w:ilvl="1" w:tplc="CDFE3018">
      <w:numFmt w:val="bullet"/>
      <w:lvlText w:val="•"/>
      <w:lvlJc w:val="left"/>
      <w:pPr>
        <w:ind w:left="1120" w:hanging="269"/>
      </w:pPr>
      <w:rPr>
        <w:rFonts w:hint="default"/>
      </w:rPr>
    </w:lvl>
    <w:lvl w:ilvl="2" w:tplc="7A36CF00">
      <w:numFmt w:val="bullet"/>
      <w:lvlText w:val="•"/>
      <w:lvlJc w:val="left"/>
      <w:pPr>
        <w:ind w:left="2140" w:hanging="269"/>
      </w:pPr>
      <w:rPr>
        <w:rFonts w:hint="default"/>
      </w:rPr>
    </w:lvl>
    <w:lvl w:ilvl="3" w:tplc="C1EAE204">
      <w:numFmt w:val="bullet"/>
      <w:lvlText w:val="•"/>
      <w:lvlJc w:val="left"/>
      <w:pPr>
        <w:ind w:left="3160" w:hanging="269"/>
      </w:pPr>
      <w:rPr>
        <w:rFonts w:hint="default"/>
      </w:rPr>
    </w:lvl>
    <w:lvl w:ilvl="4" w:tplc="396441AC">
      <w:numFmt w:val="bullet"/>
      <w:lvlText w:val="•"/>
      <w:lvlJc w:val="left"/>
      <w:pPr>
        <w:ind w:left="4180" w:hanging="269"/>
      </w:pPr>
      <w:rPr>
        <w:rFonts w:hint="default"/>
      </w:rPr>
    </w:lvl>
    <w:lvl w:ilvl="5" w:tplc="D40EB8E0">
      <w:numFmt w:val="bullet"/>
      <w:lvlText w:val="•"/>
      <w:lvlJc w:val="left"/>
      <w:pPr>
        <w:ind w:left="5200" w:hanging="269"/>
      </w:pPr>
      <w:rPr>
        <w:rFonts w:hint="default"/>
      </w:rPr>
    </w:lvl>
    <w:lvl w:ilvl="6" w:tplc="1A524202">
      <w:numFmt w:val="bullet"/>
      <w:lvlText w:val="•"/>
      <w:lvlJc w:val="left"/>
      <w:pPr>
        <w:ind w:left="6220" w:hanging="269"/>
      </w:pPr>
      <w:rPr>
        <w:rFonts w:hint="default"/>
      </w:rPr>
    </w:lvl>
    <w:lvl w:ilvl="7" w:tplc="AD8E9E64">
      <w:numFmt w:val="bullet"/>
      <w:lvlText w:val="•"/>
      <w:lvlJc w:val="left"/>
      <w:pPr>
        <w:ind w:left="7240" w:hanging="269"/>
      </w:pPr>
      <w:rPr>
        <w:rFonts w:hint="default"/>
      </w:rPr>
    </w:lvl>
    <w:lvl w:ilvl="8" w:tplc="EC32F9D8">
      <w:numFmt w:val="bullet"/>
      <w:lvlText w:val="•"/>
      <w:lvlJc w:val="left"/>
      <w:pPr>
        <w:ind w:left="8260" w:hanging="269"/>
      </w:pPr>
      <w:rPr>
        <w:rFonts w:hint="default"/>
      </w:rPr>
    </w:lvl>
  </w:abstractNum>
  <w:num w:numId="1" w16cid:durableId="1056973520">
    <w:abstractNumId w:val="2"/>
  </w:num>
  <w:num w:numId="2" w16cid:durableId="815073762">
    <w:abstractNumId w:val="1"/>
  </w:num>
  <w:num w:numId="3" w16cid:durableId="120686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C9"/>
    <w:rsid w:val="001B56E3"/>
    <w:rsid w:val="002F4CAB"/>
    <w:rsid w:val="00B24F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813BC"/>
  <w15:docId w15:val="{EE35FD4F-667A-411D-A8D9-5EAA3369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2"/>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2"/>
      <w:ind w:right="242"/>
      <w:jc w:val="right"/>
    </w:pPr>
    <w:rPr>
      <w:b/>
      <w:bCs/>
      <w:sz w:val="28"/>
      <w:szCs w:val="28"/>
    </w:rPr>
  </w:style>
  <w:style w:type="paragraph" w:styleId="ListParagraph">
    <w:name w:val="List Paragraph"/>
    <w:basedOn w:val="Normal"/>
    <w:uiPriority w:val="1"/>
    <w:qFormat/>
    <w:pPr>
      <w:ind w:left="100" w:right="192"/>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andy.palmer@tdsb.on.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ouise.sirisko@tdsb.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ca/document/education-ontario-policy-and-program-direction/policyprogram-memorandum-17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dsb.on.ca/About-Us/Detail/docId/16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tdsb.on.ca/Leadership/Boardroom/Agenda-Minutes/Type/M/Year/2022?Filename=220525.pdf" TargetMode="External"/><Relationship Id="rId2" Type="http://schemas.openxmlformats.org/officeDocument/2006/relationships/hyperlink" Target="https://www.tdsb.on.ca/Leadership/Boardroom/Committees" TargetMode="External"/><Relationship Id="rId1" Type="http://schemas.openxmlformats.org/officeDocument/2006/relationships/hyperlink" Target="https://www.tdsb.on.ca/Leadership/Boardroom/Agenda-Minutes/Type/M/Year/2022?Filename=220525.pdf" TargetMode="External"/><Relationship Id="rId4" Type="http://schemas.openxmlformats.org/officeDocument/2006/relationships/hyperlink" Target="https://www.tdsb.on.ca/Leadership/Boardroom/Commit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1268</Words>
  <Characters>7765</Characters>
  <Application>Microsoft Office Word</Application>
  <DocSecurity>0</DocSecurity>
  <Lines>408</Lines>
  <Paragraphs>74</Paragraphs>
  <ScaleCrop>false</ScaleCrop>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eSCRIBE Agenda Package</dc:title>
  <dc:creator>eSCRIBE</dc:creator>
  <cp:lastModifiedBy>Dixon, Lianne</cp:lastModifiedBy>
  <cp:revision>2</cp:revision>
  <dcterms:created xsi:type="dcterms:W3CDTF">2024-09-25T01:59:00Z</dcterms:created>
  <dcterms:modified xsi:type="dcterms:W3CDTF">2024-09-25T01:59:00Z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LastSaved">
    <vt:filetime>2024-09-24T00:00:00Z</vt:filetime>
  </property>
  <property fmtid="{D5CDD505-2E9C-101B-9397-08002B2CF9AE}" pid="4" name="GrammarlyDocumentId">
    <vt:lpwstr>a7090a57fe65e2f89c489df3140ffb5ee806f75e609192d2fda3848bd533c1ba</vt:lpwstr>
  </property>
</Properties>
</file>